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AA" w:rsidRPr="000F6E1A" w:rsidRDefault="002530A8" w:rsidP="002530A8">
      <w:pPr>
        <w:tabs>
          <w:tab w:val="left" w:pos="540"/>
          <w:tab w:val="left" w:pos="720"/>
        </w:tabs>
        <w:spacing w:before="120" w:after="120" w:line="240" w:lineRule="auto"/>
        <w:ind w:firstLine="709"/>
        <w:jc w:val="both"/>
        <w:rPr>
          <w:rFonts w:ascii="Times New Roman" w:hAnsi="Times New Roman" w:cs="Times New Roman"/>
          <w:bCs/>
          <w:i/>
          <w:sz w:val="26"/>
          <w:szCs w:val="26"/>
          <w:lang w:eastAsia="uk-UA"/>
        </w:rPr>
      </w:pPr>
      <w:r w:rsidRPr="000F6E1A">
        <w:rPr>
          <w:rFonts w:ascii="Times New Roman" w:hAnsi="Times New Roman" w:cs="Times New Roman"/>
          <w:bCs/>
          <w:i/>
          <w:sz w:val="26"/>
          <w:szCs w:val="26"/>
          <w:lang w:eastAsia="uk-UA"/>
        </w:rPr>
        <w:t xml:space="preserve">Проект </w:t>
      </w:r>
      <w:r w:rsidR="003B31AA" w:rsidRPr="000F6E1A">
        <w:rPr>
          <w:rFonts w:ascii="Times New Roman" w:hAnsi="Times New Roman" w:cs="Times New Roman"/>
          <w:bCs/>
          <w:i/>
          <w:sz w:val="26"/>
          <w:szCs w:val="26"/>
          <w:lang w:eastAsia="uk-UA"/>
        </w:rPr>
        <w:t>Пр</w:t>
      </w:r>
      <w:r w:rsidR="00FE6EEB" w:rsidRPr="000F6E1A">
        <w:rPr>
          <w:rFonts w:ascii="Times New Roman" w:hAnsi="Times New Roman" w:cs="Times New Roman"/>
          <w:bCs/>
          <w:i/>
          <w:sz w:val="26"/>
          <w:szCs w:val="26"/>
          <w:lang w:eastAsia="uk-UA"/>
        </w:rPr>
        <w:t xml:space="preserve">ограми здійснення </w:t>
      </w:r>
      <w:r w:rsidR="003B31AA" w:rsidRPr="000F6E1A">
        <w:rPr>
          <w:rFonts w:ascii="Times New Roman" w:hAnsi="Times New Roman" w:cs="Times New Roman"/>
          <w:bCs/>
          <w:i/>
          <w:sz w:val="26"/>
          <w:szCs w:val="26"/>
          <w:lang w:eastAsia="uk-UA"/>
        </w:rPr>
        <w:t>фінансового моніторингу</w:t>
      </w:r>
      <w:r w:rsidRPr="000F6E1A">
        <w:rPr>
          <w:rFonts w:ascii="Times New Roman" w:hAnsi="Times New Roman" w:cs="Times New Roman"/>
          <w:bCs/>
          <w:i/>
          <w:sz w:val="26"/>
          <w:szCs w:val="26"/>
          <w:lang w:eastAsia="uk-UA"/>
        </w:rPr>
        <w:t xml:space="preserve"> розробляється з урахуванням по</w:t>
      </w:r>
      <w:r w:rsidR="003B31AA" w:rsidRPr="000F6E1A">
        <w:rPr>
          <w:rFonts w:ascii="Times New Roman" w:hAnsi="Times New Roman" w:cs="Times New Roman"/>
          <w:bCs/>
          <w:i/>
          <w:sz w:val="26"/>
          <w:szCs w:val="26"/>
          <w:lang w:eastAsia="uk-UA"/>
        </w:rPr>
        <w:t xml:space="preserve">ширеної внутрішньої системи фінансового моніторингу, в якій задіяні керівник товариства, працівник, відповідальний за проведення фінансового моніторингу, та працівники товариства, що приймають участь у встановленні ділових відносин з клієнтами та </w:t>
      </w:r>
      <w:r w:rsidRPr="000F6E1A">
        <w:rPr>
          <w:rFonts w:ascii="Times New Roman" w:hAnsi="Times New Roman" w:cs="Times New Roman"/>
          <w:bCs/>
          <w:i/>
          <w:sz w:val="26"/>
          <w:szCs w:val="26"/>
          <w:lang w:eastAsia="uk-UA"/>
        </w:rPr>
        <w:t>здійсненні фінансових операцій.</w:t>
      </w:r>
      <w:r w:rsidR="00985731" w:rsidRPr="000F6E1A">
        <w:rPr>
          <w:rFonts w:ascii="Times New Roman" w:hAnsi="Times New Roman" w:cs="Times New Roman"/>
          <w:bCs/>
          <w:i/>
          <w:sz w:val="26"/>
          <w:szCs w:val="26"/>
          <w:lang w:eastAsia="uk-UA"/>
        </w:rPr>
        <w:t xml:space="preserve"> При цьому відсутні відокремлені підрозділи.</w:t>
      </w:r>
    </w:p>
    <w:p w:rsidR="003B31AA" w:rsidRPr="000F6E1A" w:rsidRDefault="003B31AA" w:rsidP="002530A8">
      <w:pPr>
        <w:tabs>
          <w:tab w:val="left" w:pos="540"/>
          <w:tab w:val="left" w:pos="720"/>
        </w:tabs>
        <w:spacing w:before="120" w:after="120" w:line="240" w:lineRule="auto"/>
        <w:ind w:firstLine="709"/>
        <w:jc w:val="both"/>
        <w:rPr>
          <w:rFonts w:ascii="Times New Roman" w:hAnsi="Times New Roman" w:cs="Times New Roman"/>
          <w:bCs/>
          <w:i/>
          <w:sz w:val="26"/>
          <w:szCs w:val="26"/>
          <w:lang w:eastAsia="uk-UA"/>
        </w:rPr>
      </w:pPr>
      <w:r w:rsidRPr="000F6E1A">
        <w:rPr>
          <w:rFonts w:ascii="Times New Roman" w:hAnsi="Times New Roman" w:cs="Times New Roman"/>
          <w:bCs/>
          <w:i/>
          <w:sz w:val="26"/>
          <w:szCs w:val="26"/>
          <w:lang w:eastAsia="uk-UA"/>
        </w:rPr>
        <w:t>При цьому працівники товариства проводять ідентифікацію та вивчення клієнтів, виявляють операції, що підлягають фінансовому моніторингу та</w:t>
      </w:r>
      <w:r w:rsidR="00400D8E" w:rsidRPr="000F6E1A">
        <w:rPr>
          <w:rFonts w:ascii="Times New Roman" w:hAnsi="Times New Roman" w:cs="Times New Roman"/>
          <w:bCs/>
          <w:i/>
          <w:sz w:val="26"/>
          <w:szCs w:val="26"/>
          <w:lang w:eastAsia="uk-UA"/>
        </w:rPr>
        <w:t xml:space="preserve"> </w:t>
      </w:r>
      <w:r w:rsidRPr="000F6E1A">
        <w:rPr>
          <w:rFonts w:ascii="Times New Roman" w:hAnsi="Times New Roman" w:cs="Times New Roman"/>
          <w:bCs/>
          <w:i/>
          <w:sz w:val="26"/>
          <w:szCs w:val="26"/>
          <w:lang w:eastAsia="uk-UA"/>
        </w:rPr>
        <w:t xml:space="preserve">операції, які можуть бути пов’язані, стосуються або призначені для </w:t>
      </w:r>
      <w:r w:rsidR="008F0170" w:rsidRPr="000F6E1A">
        <w:rPr>
          <w:rFonts w:ascii="Times New Roman" w:hAnsi="Times New Roman" w:cs="Times New Roman"/>
          <w:bCs/>
          <w:i/>
          <w:sz w:val="26"/>
          <w:szCs w:val="26"/>
          <w:lang w:eastAsia="uk-UA"/>
        </w:rPr>
        <w:t>Протиправній діяльності</w:t>
      </w:r>
      <w:r w:rsidRPr="000F6E1A">
        <w:rPr>
          <w:rFonts w:ascii="Times New Roman" w:hAnsi="Times New Roman" w:cs="Times New Roman"/>
          <w:bCs/>
          <w:i/>
          <w:sz w:val="26"/>
          <w:szCs w:val="26"/>
          <w:lang w:eastAsia="uk-UA"/>
        </w:rPr>
        <w:t xml:space="preserve"> та, у визначених внутрішніми документами випадках, надають відповідну інформацію працівнику, відповідальному за проведення фінансового моніторингу.</w:t>
      </w:r>
    </w:p>
    <w:p w:rsidR="002530A8" w:rsidRPr="000F6E1A" w:rsidRDefault="002530A8" w:rsidP="002530A8">
      <w:pPr>
        <w:tabs>
          <w:tab w:val="left" w:pos="426"/>
        </w:tabs>
        <w:spacing w:before="120" w:after="120" w:line="240" w:lineRule="auto"/>
        <w:ind w:firstLine="709"/>
        <w:jc w:val="both"/>
        <w:rPr>
          <w:rFonts w:ascii="Times New Roman" w:hAnsi="Times New Roman" w:cs="Times New Roman"/>
          <w:bCs/>
          <w:i/>
          <w:sz w:val="26"/>
          <w:szCs w:val="26"/>
          <w:lang w:eastAsia="uk-UA"/>
        </w:rPr>
      </w:pPr>
      <w:r w:rsidRPr="000F6E1A">
        <w:rPr>
          <w:rFonts w:ascii="Times New Roman" w:hAnsi="Times New Roman" w:cs="Times New Roman"/>
          <w:bCs/>
          <w:i/>
          <w:sz w:val="26"/>
          <w:szCs w:val="26"/>
          <w:lang w:eastAsia="uk-UA"/>
        </w:rPr>
        <w:t>Пропонуємо ознайомитись з таким проектом та надати свої пропозиції для врахування в його розробці.</w:t>
      </w:r>
    </w:p>
    <w:p w:rsidR="008F0170" w:rsidRPr="000F6E1A" w:rsidRDefault="008F0170" w:rsidP="002530A8">
      <w:pPr>
        <w:tabs>
          <w:tab w:val="left" w:pos="426"/>
        </w:tabs>
        <w:spacing w:before="120" w:after="120" w:line="240" w:lineRule="auto"/>
        <w:ind w:firstLine="709"/>
        <w:jc w:val="both"/>
        <w:rPr>
          <w:rFonts w:ascii="Times New Roman" w:hAnsi="Times New Roman" w:cs="Times New Roman"/>
          <w:bCs/>
          <w:i/>
          <w:sz w:val="26"/>
          <w:szCs w:val="26"/>
          <w:lang w:eastAsia="uk-UA"/>
        </w:rPr>
      </w:pPr>
      <w:r w:rsidRPr="000F6E1A">
        <w:rPr>
          <w:rFonts w:ascii="Times New Roman" w:hAnsi="Times New Roman" w:cs="Times New Roman"/>
          <w:bCs/>
          <w:i/>
          <w:sz w:val="26"/>
          <w:szCs w:val="26"/>
          <w:lang w:eastAsia="uk-UA"/>
        </w:rPr>
        <w:t>Також відзначаємо, що додатки</w:t>
      </w:r>
      <w:r w:rsidR="00FF1C5B" w:rsidRPr="000F6E1A">
        <w:rPr>
          <w:rFonts w:ascii="Times New Roman" w:hAnsi="Times New Roman" w:cs="Times New Roman"/>
          <w:bCs/>
          <w:i/>
          <w:sz w:val="26"/>
          <w:szCs w:val="26"/>
          <w:lang w:eastAsia="uk-UA"/>
        </w:rPr>
        <w:t xml:space="preserve"> </w:t>
      </w:r>
      <w:r w:rsidRPr="000F6E1A">
        <w:rPr>
          <w:rFonts w:ascii="Times New Roman" w:hAnsi="Times New Roman" w:cs="Times New Roman"/>
          <w:bCs/>
          <w:i/>
          <w:sz w:val="26"/>
          <w:szCs w:val="26"/>
          <w:lang w:eastAsia="uk-UA"/>
        </w:rPr>
        <w:t>потребують опрацювання</w:t>
      </w:r>
      <w:r w:rsidR="00FF1C5B" w:rsidRPr="000F6E1A">
        <w:rPr>
          <w:rFonts w:ascii="Times New Roman" w:hAnsi="Times New Roman" w:cs="Times New Roman"/>
          <w:bCs/>
          <w:i/>
          <w:sz w:val="26"/>
          <w:szCs w:val="26"/>
          <w:lang w:eastAsia="uk-UA"/>
        </w:rPr>
        <w:t xml:space="preserve"> з огляду на практичні аспекти вашої діяльності</w:t>
      </w:r>
      <w:r w:rsidRPr="000F6E1A">
        <w:rPr>
          <w:rFonts w:ascii="Times New Roman" w:hAnsi="Times New Roman" w:cs="Times New Roman"/>
          <w:bCs/>
          <w:i/>
          <w:sz w:val="26"/>
          <w:szCs w:val="26"/>
          <w:lang w:eastAsia="uk-UA"/>
        </w:rPr>
        <w:t>.</w:t>
      </w:r>
    </w:p>
    <w:p w:rsidR="003B31AA" w:rsidRPr="000F6E1A" w:rsidRDefault="002530A8" w:rsidP="002530A8">
      <w:pPr>
        <w:tabs>
          <w:tab w:val="left" w:pos="426"/>
        </w:tabs>
        <w:spacing w:before="120" w:after="120" w:line="240" w:lineRule="auto"/>
        <w:ind w:left="5529"/>
        <w:jc w:val="both"/>
        <w:rPr>
          <w:rFonts w:ascii="Times New Roman" w:hAnsi="Times New Roman" w:cs="Times New Roman"/>
          <w:sz w:val="26"/>
          <w:szCs w:val="26"/>
        </w:rPr>
      </w:pPr>
      <w:r w:rsidRPr="000F6E1A">
        <w:rPr>
          <w:rFonts w:ascii="Times New Roman" w:hAnsi="Times New Roman" w:cs="Times New Roman"/>
          <w:b/>
          <w:bCs/>
          <w:sz w:val="26"/>
          <w:szCs w:val="26"/>
          <w:lang w:eastAsia="uk-UA"/>
        </w:rPr>
        <w:br w:type="page"/>
      </w:r>
      <w:r w:rsidRPr="000F6E1A">
        <w:rPr>
          <w:rFonts w:ascii="Times New Roman" w:hAnsi="Times New Roman" w:cs="Times New Roman"/>
          <w:sz w:val="26"/>
          <w:szCs w:val="26"/>
        </w:rPr>
        <w:lastRenderedPageBreak/>
        <w:t>ЗАТВЕРДЖЕНО</w:t>
      </w:r>
    </w:p>
    <w:p w:rsidR="002530A8" w:rsidRPr="000F6E1A" w:rsidRDefault="002530A8" w:rsidP="002530A8">
      <w:pPr>
        <w:spacing w:before="120" w:after="120" w:line="240" w:lineRule="auto"/>
        <w:ind w:left="5103"/>
        <w:jc w:val="both"/>
        <w:rPr>
          <w:rFonts w:ascii="Times New Roman" w:hAnsi="Times New Roman" w:cs="Times New Roman"/>
          <w:sz w:val="26"/>
          <w:szCs w:val="26"/>
        </w:rPr>
      </w:pPr>
      <w:r w:rsidRPr="000F6E1A">
        <w:rPr>
          <w:rFonts w:ascii="Times New Roman" w:hAnsi="Times New Roman" w:cs="Times New Roman"/>
          <w:sz w:val="26"/>
          <w:szCs w:val="26"/>
        </w:rPr>
        <w:t>______________________________</w:t>
      </w:r>
    </w:p>
    <w:p w:rsidR="002530A8" w:rsidRPr="000F6E1A" w:rsidRDefault="002530A8" w:rsidP="002530A8">
      <w:pPr>
        <w:spacing w:before="120" w:after="120" w:line="240" w:lineRule="auto"/>
        <w:ind w:left="5103"/>
        <w:jc w:val="both"/>
        <w:rPr>
          <w:rFonts w:ascii="Times New Roman" w:hAnsi="Times New Roman" w:cs="Times New Roman"/>
          <w:sz w:val="26"/>
          <w:szCs w:val="26"/>
        </w:rPr>
      </w:pPr>
      <w:r w:rsidRPr="000F6E1A">
        <w:rPr>
          <w:rFonts w:ascii="Times New Roman" w:hAnsi="Times New Roman" w:cs="Times New Roman"/>
          <w:sz w:val="26"/>
          <w:szCs w:val="26"/>
        </w:rPr>
        <w:t>«_____________________________»</w:t>
      </w:r>
    </w:p>
    <w:p w:rsidR="002530A8" w:rsidRPr="000F6E1A" w:rsidRDefault="002530A8" w:rsidP="002530A8">
      <w:pPr>
        <w:spacing w:before="120" w:after="120" w:line="240" w:lineRule="auto"/>
        <w:ind w:left="5103"/>
        <w:jc w:val="both"/>
        <w:rPr>
          <w:rFonts w:ascii="Times New Roman" w:hAnsi="Times New Roman" w:cs="Times New Roman"/>
          <w:sz w:val="26"/>
          <w:szCs w:val="26"/>
        </w:rPr>
      </w:pPr>
      <w:r w:rsidRPr="000F6E1A">
        <w:rPr>
          <w:rFonts w:ascii="Times New Roman" w:hAnsi="Times New Roman" w:cs="Times New Roman"/>
          <w:sz w:val="26"/>
          <w:szCs w:val="26"/>
        </w:rPr>
        <w:t>_______________ / ______________</w:t>
      </w:r>
    </w:p>
    <w:p w:rsidR="003B31AA" w:rsidRPr="000F6E1A"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0F6E1A"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0F6E1A"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0F6E1A" w:rsidRDefault="003B31AA" w:rsidP="002530A8">
      <w:pPr>
        <w:tabs>
          <w:tab w:val="left" w:pos="567"/>
        </w:tabs>
        <w:spacing w:before="120" w:after="120" w:line="240" w:lineRule="auto"/>
        <w:ind w:firstLine="709"/>
        <w:jc w:val="center"/>
        <w:rPr>
          <w:rFonts w:ascii="Times New Roman" w:hAnsi="Times New Roman" w:cs="Times New Roman"/>
          <w:sz w:val="26"/>
          <w:szCs w:val="26"/>
        </w:rPr>
      </w:pPr>
    </w:p>
    <w:p w:rsidR="00FE6EEB" w:rsidRPr="000F6E1A" w:rsidRDefault="002530A8" w:rsidP="002530A8">
      <w:pPr>
        <w:spacing w:before="120" w:after="120" w:line="240" w:lineRule="auto"/>
        <w:ind w:firstLine="709"/>
        <w:jc w:val="center"/>
        <w:rPr>
          <w:rFonts w:ascii="Times New Roman" w:hAnsi="Times New Roman" w:cs="Times New Roman"/>
          <w:b/>
          <w:sz w:val="40"/>
          <w:szCs w:val="40"/>
        </w:rPr>
      </w:pPr>
      <w:r w:rsidRPr="000F6E1A">
        <w:rPr>
          <w:rFonts w:ascii="Times New Roman" w:hAnsi="Times New Roman" w:cs="Times New Roman"/>
          <w:b/>
          <w:sz w:val="40"/>
          <w:szCs w:val="40"/>
        </w:rPr>
        <w:t>ПР</w:t>
      </w:r>
      <w:r w:rsidR="00FE6EEB" w:rsidRPr="000F6E1A">
        <w:rPr>
          <w:rFonts w:ascii="Times New Roman" w:hAnsi="Times New Roman" w:cs="Times New Roman"/>
          <w:b/>
          <w:sz w:val="40"/>
          <w:szCs w:val="40"/>
        </w:rPr>
        <w:t>ОГРАМ</w:t>
      </w:r>
      <w:r w:rsidRPr="000F6E1A">
        <w:rPr>
          <w:rFonts w:ascii="Times New Roman" w:hAnsi="Times New Roman" w:cs="Times New Roman"/>
          <w:b/>
          <w:sz w:val="40"/>
          <w:szCs w:val="40"/>
        </w:rPr>
        <w:t>А</w:t>
      </w:r>
      <w:r w:rsidR="00FE6EEB" w:rsidRPr="000F6E1A">
        <w:rPr>
          <w:rFonts w:ascii="Times New Roman" w:hAnsi="Times New Roman" w:cs="Times New Roman"/>
          <w:b/>
          <w:sz w:val="40"/>
          <w:szCs w:val="40"/>
        </w:rPr>
        <w:t xml:space="preserve"> ЗДІЙСНЕННЯ </w:t>
      </w:r>
    </w:p>
    <w:p w:rsidR="00FE6EEB" w:rsidRPr="000F6E1A" w:rsidRDefault="00804770" w:rsidP="002530A8">
      <w:pPr>
        <w:spacing w:before="120" w:after="120" w:line="240" w:lineRule="auto"/>
        <w:ind w:firstLine="709"/>
        <w:jc w:val="center"/>
        <w:rPr>
          <w:rFonts w:ascii="Times New Roman" w:hAnsi="Times New Roman" w:cs="Times New Roman"/>
          <w:b/>
          <w:sz w:val="40"/>
          <w:szCs w:val="40"/>
          <w:lang w:val="ru-RU"/>
        </w:rPr>
      </w:pPr>
      <w:r w:rsidRPr="000F6E1A">
        <w:rPr>
          <w:rFonts w:ascii="Times New Roman" w:hAnsi="Times New Roman" w:cs="Times New Roman"/>
          <w:b/>
          <w:sz w:val="40"/>
          <w:szCs w:val="40"/>
          <w:lang w:val="ru-RU"/>
        </w:rPr>
        <w:t>(</w:t>
      </w:r>
      <w:proofErr w:type="spellStart"/>
      <w:r w:rsidRPr="000F6E1A">
        <w:rPr>
          <w:rFonts w:ascii="Times New Roman" w:hAnsi="Times New Roman" w:cs="Times New Roman"/>
          <w:b/>
          <w:sz w:val="40"/>
          <w:szCs w:val="40"/>
          <w:lang w:val="ru-RU"/>
        </w:rPr>
        <w:t>примірна</w:t>
      </w:r>
      <w:proofErr w:type="spellEnd"/>
      <w:r w:rsidRPr="000F6E1A">
        <w:rPr>
          <w:rFonts w:ascii="Times New Roman" w:hAnsi="Times New Roman" w:cs="Times New Roman"/>
          <w:b/>
          <w:sz w:val="40"/>
          <w:szCs w:val="40"/>
          <w:lang w:val="ru-RU"/>
        </w:rPr>
        <w:t>)</w:t>
      </w:r>
    </w:p>
    <w:p w:rsidR="003B31AA" w:rsidRPr="000F6E1A" w:rsidRDefault="002530A8" w:rsidP="002530A8">
      <w:pPr>
        <w:spacing w:before="120" w:after="120" w:line="240" w:lineRule="auto"/>
        <w:ind w:firstLine="709"/>
        <w:jc w:val="center"/>
        <w:rPr>
          <w:rFonts w:ascii="Times New Roman" w:hAnsi="Times New Roman" w:cs="Times New Roman"/>
          <w:b/>
          <w:sz w:val="40"/>
          <w:szCs w:val="40"/>
        </w:rPr>
      </w:pPr>
      <w:r w:rsidRPr="000F6E1A">
        <w:rPr>
          <w:rFonts w:ascii="Times New Roman" w:hAnsi="Times New Roman" w:cs="Times New Roman"/>
          <w:b/>
          <w:sz w:val="40"/>
          <w:szCs w:val="40"/>
        </w:rPr>
        <w:t xml:space="preserve">ФІНАНСОВОГО МОНІТОРИНГУ </w:t>
      </w:r>
    </w:p>
    <w:p w:rsidR="005320A1" w:rsidRPr="000F6E1A" w:rsidRDefault="005320A1" w:rsidP="002530A8">
      <w:pPr>
        <w:spacing w:before="120" w:after="120" w:line="240" w:lineRule="auto"/>
        <w:ind w:firstLine="709"/>
        <w:jc w:val="center"/>
        <w:rPr>
          <w:rFonts w:ascii="Times New Roman" w:hAnsi="Times New Roman" w:cs="Times New Roman"/>
          <w:b/>
          <w:sz w:val="40"/>
          <w:szCs w:val="40"/>
        </w:rPr>
      </w:pPr>
    </w:p>
    <w:p w:rsidR="003B31AA" w:rsidRPr="000F6E1A" w:rsidRDefault="003B31AA" w:rsidP="002530A8">
      <w:pPr>
        <w:spacing w:before="120" w:after="120" w:line="240" w:lineRule="auto"/>
        <w:ind w:firstLine="709"/>
        <w:jc w:val="center"/>
        <w:rPr>
          <w:rFonts w:ascii="Times New Roman" w:hAnsi="Times New Roman" w:cs="Times New Roman"/>
          <w:b/>
          <w:sz w:val="40"/>
          <w:szCs w:val="40"/>
        </w:rPr>
      </w:pPr>
      <w:r w:rsidRPr="000F6E1A">
        <w:rPr>
          <w:rFonts w:ascii="Times New Roman" w:hAnsi="Times New Roman" w:cs="Times New Roman"/>
          <w:b/>
          <w:sz w:val="40"/>
          <w:szCs w:val="40"/>
        </w:rPr>
        <w:t>_______________</w:t>
      </w:r>
      <w:r w:rsidR="002530A8" w:rsidRPr="000F6E1A">
        <w:rPr>
          <w:rFonts w:ascii="Times New Roman" w:hAnsi="Times New Roman" w:cs="Times New Roman"/>
          <w:b/>
          <w:sz w:val="40"/>
          <w:szCs w:val="40"/>
        </w:rPr>
        <w:t xml:space="preserve"> «</w:t>
      </w:r>
      <w:r w:rsidRPr="000F6E1A">
        <w:rPr>
          <w:rFonts w:ascii="Times New Roman" w:hAnsi="Times New Roman" w:cs="Times New Roman"/>
          <w:b/>
          <w:sz w:val="40"/>
          <w:szCs w:val="40"/>
        </w:rPr>
        <w:t>_______________</w:t>
      </w:r>
      <w:r w:rsidR="002530A8" w:rsidRPr="000F6E1A">
        <w:rPr>
          <w:rFonts w:ascii="Times New Roman" w:hAnsi="Times New Roman" w:cs="Times New Roman"/>
          <w:b/>
          <w:sz w:val="40"/>
          <w:szCs w:val="40"/>
        </w:rPr>
        <w:t>»</w:t>
      </w:r>
    </w:p>
    <w:p w:rsidR="005439BF" w:rsidRPr="000F6E1A" w:rsidRDefault="005439BF"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C95F9D" w:rsidRPr="000F6E1A" w:rsidRDefault="00C95F9D" w:rsidP="002530A8">
      <w:pPr>
        <w:spacing w:before="120" w:after="120" w:line="240" w:lineRule="auto"/>
        <w:ind w:firstLine="709"/>
        <w:jc w:val="both"/>
        <w:rPr>
          <w:rFonts w:ascii="Times New Roman" w:hAnsi="Times New Roman" w:cs="Times New Roman"/>
          <w:b/>
          <w:sz w:val="26"/>
          <w:szCs w:val="26"/>
        </w:rPr>
      </w:pPr>
    </w:p>
    <w:p w:rsidR="003B31AA" w:rsidRPr="000F6E1A" w:rsidRDefault="005320A1" w:rsidP="002530A8">
      <w:pPr>
        <w:spacing w:before="120" w:after="120" w:line="240" w:lineRule="auto"/>
        <w:ind w:firstLine="709"/>
        <w:jc w:val="center"/>
        <w:rPr>
          <w:rFonts w:ascii="Times New Roman" w:hAnsi="Times New Roman" w:cs="Times New Roman"/>
          <w:sz w:val="26"/>
          <w:szCs w:val="26"/>
        </w:rPr>
      </w:pPr>
      <w:r w:rsidRPr="000F6E1A">
        <w:rPr>
          <w:rFonts w:ascii="Times New Roman" w:hAnsi="Times New Roman" w:cs="Times New Roman"/>
          <w:sz w:val="26"/>
          <w:szCs w:val="26"/>
        </w:rPr>
        <w:t xml:space="preserve">м.______ - </w:t>
      </w:r>
      <w:r w:rsidR="002530A8" w:rsidRPr="000F6E1A">
        <w:rPr>
          <w:rFonts w:ascii="Times New Roman" w:hAnsi="Times New Roman" w:cs="Times New Roman"/>
          <w:sz w:val="26"/>
          <w:szCs w:val="26"/>
        </w:rPr>
        <w:t>201__</w:t>
      </w:r>
      <w:r w:rsidR="003B31AA" w:rsidRPr="000F6E1A">
        <w:rPr>
          <w:rFonts w:ascii="Times New Roman" w:hAnsi="Times New Roman" w:cs="Times New Roman"/>
          <w:sz w:val="26"/>
          <w:szCs w:val="26"/>
        </w:rPr>
        <w:t xml:space="preserve"> р.</w:t>
      </w:r>
    </w:p>
    <w:p w:rsidR="003B31AA" w:rsidRPr="000F6E1A" w:rsidRDefault="003B31AA" w:rsidP="002530A8">
      <w:pPr>
        <w:spacing w:before="120" w:after="120" w:line="240" w:lineRule="auto"/>
        <w:ind w:firstLine="709"/>
        <w:jc w:val="center"/>
        <w:rPr>
          <w:rFonts w:ascii="Times New Roman" w:hAnsi="Times New Roman" w:cs="Times New Roman"/>
          <w:b/>
          <w:bCs/>
          <w:sz w:val="26"/>
          <w:szCs w:val="26"/>
          <w:lang w:eastAsia="uk-UA"/>
        </w:rPr>
      </w:pPr>
      <w:r w:rsidRPr="000F6E1A">
        <w:rPr>
          <w:rFonts w:ascii="Times New Roman" w:hAnsi="Times New Roman" w:cs="Times New Roman"/>
          <w:b/>
          <w:sz w:val="26"/>
          <w:szCs w:val="26"/>
        </w:rPr>
        <w:br w:type="page"/>
      </w:r>
      <w:r w:rsidRPr="000F6E1A">
        <w:rPr>
          <w:rFonts w:ascii="Times New Roman" w:hAnsi="Times New Roman" w:cs="Times New Roman"/>
          <w:b/>
          <w:bCs/>
          <w:sz w:val="26"/>
          <w:szCs w:val="26"/>
          <w:lang w:eastAsia="uk-UA"/>
        </w:rPr>
        <w:lastRenderedPageBreak/>
        <w:t>ЗМІСТ</w:t>
      </w:r>
    </w:p>
    <w:p w:rsidR="001958D6" w:rsidRPr="000F6E1A" w:rsidRDefault="001958D6" w:rsidP="001958D6">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0F6E1A">
        <w:rPr>
          <w:rFonts w:ascii="Times New Roman" w:hAnsi="Times New Roman" w:cs="Times New Roman"/>
          <w:sz w:val="26"/>
          <w:szCs w:val="26"/>
          <w:lang w:eastAsia="uk-UA"/>
        </w:rPr>
        <w:t>загальні положення;</w:t>
      </w:r>
    </w:p>
    <w:p w:rsidR="00C60138" w:rsidRPr="000F6E1A" w:rsidRDefault="00C60138" w:rsidP="001958D6">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w:t>
      </w:r>
      <w:r w:rsidR="00FE6EEB" w:rsidRPr="000F6E1A">
        <w:rPr>
          <w:rFonts w:ascii="Times New Roman" w:hAnsi="Times New Roman" w:cs="Times New Roman"/>
          <w:sz w:val="26"/>
          <w:szCs w:val="26"/>
          <w:lang w:eastAsia="uk-UA"/>
        </w:rPr>
        <w:t>орядок доступу до Правил</w:t>
      </w:r>
      <w:r w:rsidR="001958D6" w:rsidRPr="000F6E1A">
        <w:rPr>
          <w:rFonts w:ascii="Times New Roman" w:hAnsi="Times New Roman" w:cs="Times New Roman"/>
          <w:sz w:val="26"/>
          <w:szCs w:val="26"/>
          <w:lang w:eastAsia="uk-UA"/>
        </w:rPr>
        <w:t xml:space="preserve"> фінансового моніторингу</w:t>
      </w:r>
      <w:r w:rsidRPr="000F6E1A">
        <w:rPr>
          <w:rFonts w:ascii="Times New Roman" w:hAnsi="Times New Roman" w:cs="Times New Roman"/>
          <w:sz w:val="26"/>
          <w:szCs w:val="26"/>
          <w:lang w:eastAsia="uk-UA"/>
        </w:rPr>
        <w:t>;</w:t>
      </w:r>
    </w:p>
    <w:p w:rsidR="00FE6EEB"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0" w:name="n106"/>
      <w:bookmarkEnd w:id="0"/>
      <w:r w:rsidRPr="000F6E1A">
        <w:rPr>
          <w:rFonts w:ascii="Times New Roman" w:hAnsi="Times New Roman" w:cs="Times New Roman"/>
          <w:sz w:val="26"/>
          <w:szCs w:val="26"/>
          <w:lang w:eastAsia="uk-UA"/>
        </w:rPr>
        <w:t>призначення відповідального працівника;</w:t>
      </w:r>
    </w:p>
    <w:p w:rsidR="00FE6EEB"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 w:name="n107"/>
      <w:bookmarkEnd w:id="1"/>
      <w:r w:rsidRPr="000F6E1A">
        <w:rPr>
          <w:rFonts w:ascii="Times New Roman" w:hAnsi="Times New Roman" w:cs="Times New Roman"/>
          <w:sz w:val="26"/>
          <w:szCs w:val="26"/>
          <w:lang w:eastAsia="uk-UA"/>
        </w:rPr>
        <w:t>розробка та затвердження посадової інструкції відповідального працівника;</w:t>
      </w:r>
    </w:p>
    <w:p w:rsidR="00FE6EEB"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2" w:name="n108"/>
      <w:bookmarkEnd w:id="2"/>
      <w:r w:rsidRPr="000F6E1A">
        <w:rPr>
          <w:rFonts w:ascii="Times New Roman" w:hAnsi="Times New Roman" w:cs="Times New Roman"/>
          <w:sz w:val="26"/>
          <w:szCs w:val="26"/>
          <w:lang w:eastAsia="uk-UA"/>
        </w:rPr>
        <w:t xml:space="preserve">розробка і оновлення Правил </w:t>
      </w:r>
      <w:r w:rsidR="00C60138" w:rsidRPr="000F6E1A">
        <w:rPr>
          <w:rFonts w:ascii="Times New Roman" w:hAnsi="Times New Roman" w:cs="Times New Roman"/>
          <w:sz w:val="26"/>
          <w:szCs w:val="26"/>
          <w:lang w:eastAsia="uk-UA"/>
        </w:rPr>
        <w:t>з фінансового моніторингу та Програми здійснення фінансового моніторингу;</w:t>
      </w:r>
    </w:p>
    <w:p w:rsidR="00FE6EEB"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3" w:name="n109"/>
      <w:bookmarkEnd w:id="3"/>
      <w:r w:rsidRPr="000F6E1A">
        <w:rPr>
          <w:rFonts w:ascii="Times New Roman" w:hAnsi="Times New Roman" w:cs="Times New Roman"/>
          <w:sz w:val="26"/>
          <w:szCs w:val="26"/>
          <w:lang w:eastAsia="uk-UA"/>
        </w:rPr>
        <w:t xml:space="preserve">направлення інформації про призначення відповідального працівника до </w:t>
      </w:r>
      <w:proofErr w:type="spellStart"/>
      <w:r w:rsidRPr="000F6E1A">
        <w:rPr>
          <w:rFonts w:ascii="Times New Roman" w:hAnsi="Times New Roman" w:cs="Times New Roman"/>
          <w:sz w:val="26"/>
          <w:szCs w:val="26"/>
          <w:lang w:eastAsia="uk-UA"/>
        </w:rPr>
        <w:t>Держфінмоніторингу</w:t>
      </w:r>
      <w:proofErr w:type="spellEnd"/>
      <w:r w:rsidRPr="000F6E1A">
        <w:rPr>
          <w:rFonts w:ascii="Times New Roman" w:hAnsi="Times New Roman" w:cs="Times New Roman"/>
          <w:sz w:val="26"/>
          <w:szCs w:val="26"/>
          <w:lang w:eastAsia="uk-UA"/>
        </w:rPr>
        <w:t>;</w:t>
      </w:r>
    </w:p>
    <w:p w:rsidR="00C60138"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4" w:name="n110"/>
      <w:bookmarkEnd w:id="4"/>
      <w:r w:rsidRPr="000F6E1A">
        <w:rPr>
          <w:rFonts w:ascii="Times New Roman" w:hAnsi="Times New Roman" w:cs="Times New Roman"/>
          <w:sz w:val="26"/>
          <w:szCs w:val="26"/>
          <w:lang w:eastAsia="uk-UA"/>
        </w:rPr>
        <w:t xml:space="preserve">попередження працівників </w:t>
      </w:r>
      <w:r w:rsidR="00C60138"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xml:space="preserve">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Start w:id="5" w:name="n111"/>
      <w:bookmarkEnd w:id="5"/>
    </w:p>
    <w:p w:rsidR="00C60138"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забезпечення підвищення кваліфікації відповідального працівника;</w:t>
      </w:r>
      <w:bookmarkStart w:id="6" w:name="n112"/>
      <w:bookmarkEnd w:id="6"/>
    </w:p>
    <w:p w:rsidR="00C60138"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підготовка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bookmarkStart w:id="7" w:name="n113"/>
      <w:bookmarkEnd w:id="7"/>
    </w:p>
    <w:p w:rsidR="00FE6EEB" w:rsidRPr="000F6E1A" w:rsidRDefault="00FE6EEB" w:rsidP="00C60138">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 xml:space="preserve">проведення внутрішніх перевірок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eastAsia="Times New Roman" w:hAnsi="Times New Roman" w:cs="Times New Roman"/>
          <w:sz w:val="26"/>
          <w:szCs w:val="26"/>
          <w:bdr w:val="none" w:sz="0" w:space="0" w:color="auto" w:frame="1"/>
          <w:lang w:eastAsia="uk-UA"/>
        </w:rPr>
        <w:t xml:space="preserve">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w:t>
      </w:r>
      <w:r w:rsidR="00C60138" w:rsidRPr="000F6E1A">
        <w:rPr>
          <w:rFonts w:ascii="Times New Roman" w:eastAsia="Times New Roman" w:hAnsi="Times New Roman" w:cs="Times New Roman"/>
          <w:sz w:val="26"/>
          <w:szCs w:val="26"/>
          <w:bdr w:val="none" w:sz="0" w:space="0" w:color="auto" w:frame="1"/>
          <w:lang w:eastAsia="uk-UA"/>
        </w:rPr>
        <w:t>дження зброї масового знищення.</w:t>
      </w:r>
    </w:p>
    <w:p w:rsidR="00065C89" w:rsidRPr="000F6E1A" w:rsidRDefault="00065C89" w:rsidP="00065C89">
      <w:pPr>
        <w:tabs>
          <w:tab w:val="left" w:pos="709"/>
        </w:tabs>
        <w:spacing w:before="120" w:after="120" w:line="240" w:lineRule="auto"/>
        <w:jc w:val="both"/>
        <w:rPr>
          <w:rFonts w:ascii="Times New Roman" w:eastAsia="Times New Roman" w:hAnsi="Times New Roman" w:cs="Times New Roman"/>
          <w:sz w:val="26"/>
          <w:szCs w:val="26"/>
          <w:bdr w:val="none" w:sz="0" w:space="0" w:color="auto" w:frame="1"/>
          <w:lang w:eastAsia="uk-UA"/>
        </w:rPr>
      </w:pPr>
    </w:p>
    <w:p w:rsidR="00065C89" w:rsidRPr="000F6E1A" w:rsidRDefault="00065C89" w:rsidP="00065C89">
      <w:pPr>
        <w:tabs>
          <w:tab w:val="left" w:pos="709"/>
        </w:tabs>
        <w:spacing w:before="120" w:after="120" w:line="240" w:lineRule="auto"/>
        <w:jc w:val="both"/>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 xml:space="preserve">Додаток </w:t>
      </w:r>
      <w:r w:rsidR="00DF15CF" w:rsidRPr="000F6E1A">
        <w:rPr>
          <w:rFonts w:ascii="Times New Roman" w:eastAsia="Times New Roman" w:hAnsi="Times New Roman" w:cs="Times New Roman"/>
          <w:sz w:val="26"/>
          <w:szCs w:val="26"/>
          <w:bdr w:val="none" w:sz="0" w:space="0" w:color="auto" w:frame="1"/>
          <w:lang w:eastAsia="uk-UA"/>
        </w:rPr>
        <w:t>1</w:t>
      </w:r>
      <w:r w:rsidRPr="000F6E1A">
        <w:rPr>
          <w:rFonts w:ascii="Times New Roman" w:eastAsia="Times New Roman" w:hAnsi="Times New Roman" w:cs="Times New Roman"/>
          <w:sz w:val="26"/>
          <w:szCs w:val="26"/>
          <w:bdr w:val="none" w:sz="0" w:space="0" w:color="auto" w:frame="1"/>
          <w:lang w:eastAsia="uk-UA"/>
        </w:rPr>
        <w:t xml:space="preserve"> «</w:t>
      </w:r>
      <w:r w:rsidRPr="000F6E1A">
        <w:rPr>
          <w:rFonts w:ascii="Times New Roman" w:hAnsi="Times New Roman" w:cs="Times New Roman"/>
          <w:sz w:val="26"/>
          <w:szCs w:val="26"/>
          <w:lang w:eastAsia="uk-UA"/>
        </w:rPr>
        <w:t>порядок підготовки персоналу (працівників) Товариства</w:t>
      </w:r>
      <w:r w:rsidRPr="000F6E1A">
        <w:rPr>
          <w:rFonts w:ascii="Times New Roman" w:eastAsia="Times New Roman" w:hAnsi="Times New Roman" w:cs="Times New Roman"/>
          <w:sz w:val="26"/>
          <w:szCs w:val="26"/>
          <w:bdr w:val="none" w:sz="0" w:space="0" w:color="auto" w:frame="1"/>
          <w:lang w:eastAsia="uk-UA"/>
        </w:rPr>
        <w:t>»</w:t>
      </w:r>
    </w:p>
    <w:p w:rsidR="00985731" w:rsidRPr="000F6E1A" w:rsidRDefault="002530A8" w:rsidP="002530A8">
      <w:pPr>
        <w:tabs>
          <w:tab w:val="left" w:pos="540"/>
        </w:tabs>
        <w:spacing w:before="120" w:after="120" w:line="240" w:lineRule="auto"/>
        <w:ind w:firstLine="709"/>
        <w:jc w:val="both"/>
        <w:rPr>
          <w:rFonts w:ascii="Times New Roman" w:hAnsi="Times New Roman" w:cs="Times New Roman"/>
          <w:b/>
          <w:bCs/>
          <w:sz w:val="26"/>
          <w:szCs w:val="26"/>
          <w:lang w:eastAsia="uk-UA"/>
        </w:rPr>
      </w:pPr>
      <w:bookmarkStart w:id="8" w:name="n115"/>
      <w:bookmarkEnd w:id="8"/>
      <w:r w:rsidRPr="000F6E1A">
        <w:rPr>
          <w:rFonts w:ascii="Times New Roman" w:hAnsi="Times New Roman" w:cs="Times New Roman"/>
          <w:b/>
          <w:bCs/>
          <w:sz w:val="26"/>
          <w:szCs w:val="26"/>
          <w:lang w:eastAsia="uk-UA"/>
        </w:rPr>
        <w:br w:type="page"/>
      </w:r>
    </w:p>
    <w:p w:rsidR="003B31AA" w:rsidRPr="000F6E1A" w:rsidRDefault="003B31AA" w:rsidP="002530A8">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lastRenderedPageBreak/>
        <w:t>З</w:t>
      </w:r>
      <w:r w:rsidR="002F222A" w:rsidRPr="000F6E1A">
        <w:rPr>
          <w:rFonts w:ascii="Times New Roman" w:hAnsi="Times New Roman" w:cs="Times New Roman"/>
          <w:b/>
          <w:bCs/>
          <w:spacing w:val="10"/>
          <w:sz w:val="26"/>
          <w:szCs w:val="26"/>
          <w:lang w:eastAsia="uk-UA"/>
        </w:rPr>
        <w:t>агальні положення</w:t>
      </w:r>
    </w:p>
    <w:p w:rsidR="001958D6" w:rsidRPr="000F6E1A" w:rsidRDefault="00C60138" w:rsidP="001958D6">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Програма здійснення фінансового моніторингу (далі – Програма) є окремим єдиним внутрішнім документом _______________ «_______________» як Товариства (далі – Товариство або суб’єкт первинного фінансового моніторингу), як</w:t>
      </w:r>
      <w:r w:rsidR="009E26B2" w:rsidRPr="000F6E1A">
        <w:rPr>
          <w:rFonts w:ascii="Times New Roman" w:eastAsia="Times New Roman" w:hAnsi="Times New Roman" w:cs="Times New Roman"/>
          <w:sz w:val="26"/>
          <w:szCs w:val="26"/>
          <w:bdr w:val="none" w:sz="0" w:space="0" w:color="auto" w:frame="1"/>
          <w:lang w:eastAsia="uk-UA"/>
        </w:rPr>
        <w:t>е</w:t>
      </w:r>
      <w:r w:rsidRPr="000F6E1A">
        <w:rPr>
          <w:rFonts w:ascii="Times New Roman" w:eastAsia="Times New Roman" w:hAnsi="Times New Roman" w:cs="Times New Roman"/>
          <w:sz w:val="26"/>
          <w:szCs w:val="26"/>
          <w:bdr w:val="none" w:sz="0" w:space="0" w:color="auto" w:frame="1"/>
          <w:lang w:eastAsia="uk-UA"/>
        </w:rPr>
        <w:t xml:space="preserve"> розкриває план організаційних заходів для проведення фінансового моніторингу.</w:t>
      </w:r>
      <w:bookmarkStart w:id="9" w:name="n98"/>
      <w:bookmarkEnd w:id="9"/>
    </w:p>
    <w:p w:rsidR="001958D6" w:rsidRPr="000F6E1A" w:rsidRDefault="00FE6EEB" w:rsidP="001958D6">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Програма розробл</w:t>
      </w:r>
      <w:r w:rsidR="00C60138" w:rsidRPr="000F6E1A">
        <w:rPr>
          <w:rFonts w:ascii="Times New Roman" w:eastAsia="Times New Roman" w:hAnsi="Times New Roman" w:cs="Times New Roman"/>
          <w:sz w:val="26"/>
          <w:szCs w:val="26"/>
          <w:bdr w:val="none" w:sz="0" w:space="0" w:color="auto" w:frame="1"/>
          <w:lang w:eastAsia="uk-UA"/>
        </w:rPr>
        <w:t xml:space="preserve">ена </w:t>
      </w:r>
      <w:r w:rsidR="00DF15CF" w:rsidRPr="000F6E1A">
        <w:rPr>
          <w:rFonts w:ascii="Times New Roman" w:hAnsi="Times New Roman" w:cs="Times New Roman"/>
          <w:sz w:val="26"/>
          <w:szCs w:val="26"/>
          <w:lang w:eastAsia="uk-UA"/>
        </w:rPr>
        <w:t xml:space="preserve">працівником Товариства, відповідальним за проведення фінансового моніторингу (далі – відповідальний працівник) </w:t>
      </w:r>
      <w:r w:rsidRPr="000F6E1A">
        <w:rPr>
          <w:rFonts w:ascii="Times New Roman" w:eastAsia="Times New Roman" w:hAnsi="Times New Roman" w:cs="Times New Roman"/>
          <w:sz w:val="26"/>
          <w:szCs w:val="26"/>
          <w:bdr w:val="none" w:sz="0" w:space="0" w:color="auto" w:frame="1"/>
          <w:lang w:eastAsia="uk-UA"/>
        </w:rPr>
        <w:t xml:space="preserve">з урахуванням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1958D6" w:rsidRPr="000F6E1A">
        <w:rPr>
          <w:rFonts w:ascii="Times New Roman" w:eastAsia="Times New Roman" w:hAnsi="Times New Roman" w:cs="Times New Roman"/>
          <w:sz w:val="26"/>
          <w:szCs w:val="26"/>
          <w:bdr w:val="none" w:sz="0" w:space="0" w:color="auto" w:frame="1"/>
          <w:lang w:eastAsia="uk-UA"/>
        </w:rPr>
        <w:t xml:space="preserve">(далі – Протиправна діяльність) </w:t>
      </w:r>
      <w:r w:rsidRPr="000F6E1A">
        <w:rPr>
          <w:rFonts w:ascii="Times New Roman" w:eastAsia="Times New Roman" w:hAnsi="Times New Roman" w:cs="Times New Roman"/>
          <w:sz w:val="26"/>
          <w:szCs w:val="26"/>
          <w:bdr w:val="none" w:sz="0" w:space="0" w:color="auto" w:frame="1"/>
          <w:lang w:eastAsia="uk-UA"/>
        </w:rPr>
        <w:t>і міжнародних стандартів у цій сфері та затвердж</w:t>
      </w:r>
      <w:r w:rsidR="001958D6" w:rsidRPr="000F6E1A">
        <w:rPr>
          <w:rFonts w:ascii="Times New Roman" w:eastAsia="Times New Roman" w:hAnsi="Times New Roman" w:cs="Times New Roman"/>
          <w:sz w:val="26"/>
          <w:szCs w:val="26"/>
          <w:bdr w:val="none" w:sz="0" w:space="0" w:color="auto" w:frame="1"/>
          <w:lang w:eastAsia="uk-UA"/>
        </w:rPr>
        <w:t xml:space="preserve">ена </w:t>
      </w:r>
      <w:r w:rsidRPr="000F6E1A">
        <w:rPr>
          <w:rFonts w:ascii="Times New Roman" w:eastAsia="Times New Roman" w:hAnsi="Times New Roman" w:cs="Times New Roman"/>
          <w:sz w:val="26"/>
          <w:szCs w:val="26"/>
          <w:bdr w:val="none" w:sz="0" w:space="0" w:color="auto" w:frame="1"/>
          <w:lang w:eastAsia="uk-UA"/>
        </w:rPr>
        <w:t xml:space="preserve">керівником </w:t>
      </w:r>
      <w:r w:rsidR="001958D6"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eastAsia="Times New Roman" w:hAnsi="Times New Roman" w:cs="Times New Roman"/>
          <w:sz w:val="26"/>
          <w:szCs w:val="26"/>
          <w:bdr w:val="none" w:sz="0" w:space="0" w:color="auto" w:frame="1"/>
          <w:lang w:eastAsia="uk-UA"/>
        </w:rPr>
        <w:t>.</w:t>
      </w:r>
      <w:bookmarkStart w:id="10" w:name="n101"/>
      <w:bookmarkEnd w:id="10"/>
    </w:p>
    <w:p w:rsidR="001958D6" w:rsidRPr="000F6E1A" w:rsidRDefault="00FE6EEB" w:rsidP="001958D6">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 xml:space="preserve">Програма затверджуються </w:t>
      </w:r>
      <w:r w:rsidR="004C657D" w:rsidRPr="000F6E1A">
        <w:rPr>
          <w:rFonts w:ascii="Times New Roman" w:eastAsia="Times New Roman" w:hAnsi="Times New Roman" w:cs="Times New Roman"/>
          <w:sz w:val="26"/>
          <w:szCs w:val="26"/>
          <w:bdr w:val="none" w:sz="0" w:space="0" w:color="auto" w:frame="1"/>
          <w:lang w:eastAsia="uk-UA"/>
        </w:rPr>
        <w:t xml:space="preserve">Товариством </w:t>
      </w:r>
      <w:r w:rsidRPr="000F6E1A">
        <w:rPr>
          <w:rFonts w:ascii="Times New Roman" w:eastAsia="Times New Roman" w:hAnsi="Times New Roman" w:cs="Times New Roman"/>
          <w:sz w:val="26"/>
          <w:szCs w:val="26"/>
          <w:bdr w:val="none" w:sz="0" w:space="0" w:color="auto" w:frame="1"/>
          <w:lang w:eastAsia="uk-UA"/>
        </w:rPr>
        <w:t>не пізніше дня проведення першої фінансової операції.</w:t>
      </w:r>
      <w:bookmarkStart w:id="11" w:name="n102"/>
      <w:bookmarkStart w:id="12" w:name="n104"/>
      <w:bookmarkEnd w:id="11"/>
      <w:bookmarkEnd w:id="12"/>
    </w:p>
    <w:p w:rsidR="00FE6EEB" w:rsidRPr="000F6E1A" w:rsidRDefault="00FE6EEB" w:rsidP="001958D6">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 xml:space="preserve">Працівники </w:t>
      </w:r>
      <w:r w:rsidR="004C657D" w:rsidRPr="000F6E1A">
        <w:rPr>
          <w:rFonts w:ascii="Times New Roman" w:eastAsia="Times New Roman" w:hAnsi="Times New Roman" w:cs="Times New Roman"/>
          <w:sz w:val="26"/>
          <w:szCs w:val="26"/>
          <w:bdr w:val="none" w:sz="0" w:space="0" w:color="auto" w:frame="1"/>
          <w:lang w:eastAsia="uk-UA"/>
        </w:rPr>
        <w:t xml:space="preserve">Товариства </w:t>
      </w:r>
      <w:r w:rsidRPr="000F6E1A">
        <w:rPr>
          <w:rFonts w:ascii="Times New Roman" w:eastAsia="Times New Roman" w:hAnsi="Times New Roman" w:cs="Times New Roman"/>
          <w:sz w:val="26"/>
          <w:szCs w:val="26"/>
          <w:bdr w:val="none" w:sz="0" w:space="0" w:color="auto" w:frame="1"/>
          <w:lang w:eastAsia="uk-UA"/>
        </w:rPr>
        <w:t>повинні дотримуватись Правил та Програми.</w:t>
      </w:r>
    </w:p>
    <w:p w:rsidR="00072CD8" w:rsidRPr="000F6E1A" w:rsidRDefault="001958D6" w:rsidP="00072CD8">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Програма</w:t>
      </w:r>
      <w:r w:rsidR="00F458DF" w:rsidRPr="000F6E1A">
        <w:rPr>
          <w:rFonts w:ascii="Times New Roman" w:hAnsi="Times New Roman" w:cs="Times New Roman"/>
          <w:sz w:val="26"/>
          <w:szCs w:val="26"/>
          <w:lang w:eastAsia="uk-UA"/>
        </w:rPr>
        <w:t xml:space="preserve"> є обов'язков</w:t>
      </w:r>
      <w:r w:rsidRPr="000F6E1A">
        <w:rPr>
          <w:rFonts w:ascii="Times New Roman" w:hAnsi="Times New Roman" w:cs="Times New Roman"/>
          <w:sz w:val="26"/>
          <w:szCs w:val="26"/>
          <w:lang w:eastAsia="uk-UA"/>
        </w:rPr>
        <w:t>ою</w:t>
      </w:r>
      <w:r w:rsidR="00F458DF" w:rsidRPr="000F6E1A">
        <w:rPr>
          <w:rFonts w:ascii="Times New Roman" w:hAnsi="Times New Roman" w:cs="Times New Roman"/>
          <w:sz w:val="26"/>
          <w:szCs w:val="26"/>
          <w:lang w:eastAsia="uk-UA"/>
        </w:rPr>
        <w:t xml:space="preserve"> до виконання всіма працівниками Товариства, що приймають участь у забезпеченні здійснення фінансових операцій.</w:t>
      </w:r>
    </w:p>
    <w:p w:rsidR="003B31AA" w:rsidRPr="000F6E1A" w:rsidRDefault="003B31AA" w:rsidP="002530A8">
      <w:pPr>
        <w:spacing w:before="120" w:after="120" w:line="240" w:lineRule="auto"/>
        <w:ind w:firstLine="709"/>
        <w:jc w:val="both"/>
        <w:rPr>
          <w:rFonts w:ascii="Times New Roman" w:hAnsi="Times New Roman" w:cs="Times New Roman"/>
          <w:sz w:val="26"/>
          <w:szCs w:val="26"/>
        </w:rPr>
      </w:pPr>
    </w:p>
    <w:p w:rsidR="009E26B2" w:rsidRPr="000F6E1A" w:rsidRDefault="009E26B2" w:rsidP="009E26B2">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П</w:t>
      </w:r>
      <w:r w:rsidR="002F222A" w:rsidRPr="000F6E1A">
        <w:rPr>
          <w:rFonts w:ascii="Times New Roman" w:hAnsi="Times New Roman" w:cs="Times New Roman"/>
          <w:b/>
          <w:bCs/>
          <w:spacing w:val="10"/>
          <w:sz w:val="26"/>
          <w:szCs w:val="26"/>
          <w:lang w:eastAsia="uk-UA"/>
        </w:rPr>
        <w:t>орядок доступу до правил фінансового моніторингу</w:t>
      </w:r>
    </w:p>
    <w:p w:rsidR="00065C89" w:rsidRPr="000F6E1A" w:rsidRDefault="009E26B2" w:rsidP="00065C89">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Правила фінансового моніторингу Товариства є документ</w:t>
      </w:r>
      <w:r w:rsidR="00065C89" w:rsidRPr="000F6E1A">
        <w:rPr>
          <w:rFonts w:ascii="Times New Roman" w:eastAsia="Times New Roman" w:hAnsi="Times New Roman" w:cs="Times New Roman"/>
          <w:sz w:val="26"/>
          <w:szCs w:val="26"/>
          <w:bdr w:val="none" w:sz="0" w:space="0" w:color="auto" w:frame="1"/>
          <w:lang w:eastAsia="uk-UA"/>
        </w:rPr>
        <w:t>ом</w:t>
      </w:r>
      <w:r w:rsidRPr="000F6E1A">
        <w:rPr>
          <w:rFonts w:ascii="Times New Roman" w:eastAsia="Times New Roman" w:hAnsi="Times New Roman" w:cs="Times New Roman"/>
          <w:sz w:val="26"/>
          <w:szCs w:val="26"/>
          <w:bdr w:val="none" w:sz="0" w:space="0" w:color="auto" w:frame="1"/>
          <w:lang w:eastAsia="uk-UA"/>
        </w:rPr>
        <w:t xml:space="preserve"> з обмеженим доступом. Порядок та режим доступу працівників Товариства до </w:t>
      </w:r>
      <w:r w:rsidR="00065C89" w:rsidRPr="000F6E1A">
        <w:rPr>
          <w:rFonts w:ascii="Times New Roman" w:eastAsia="Times New Roman" w:hAnsi="Times New Roman" w:cs="Times New Roman"/>
          <w:sz w:val="26"/>
          <w:szCs w:val="26"/>
          <w:bdr w:val="none" w:sz="0" w:space="0" w:color="auto" w:frame="1"/>
          <w:lang w:eastAsia="uk-UA"/>
        </w:rPr>
        <w:t xml:space="preserve">таких Правил </w:t>
      </w:r>
      <w:r w:rsidRPr="000F6E1A">
        <w:rPr>
          <w:rFonts w:ascii="Times New Roman" w:eastAsia="Times New Roman" w:hAnsi="Times New Roman" w:cs="Times New Roman"/>
          <w:sz w:val="26"/>
          <w:szCs w:val="26"/>
          <w:bdr w:val="none" w:sz="0" w:space="0" w:color="auto" w:frame="1"/>
          <w:lang w:eastAsia="uk-UA"/>
        </w:rPr>
        <w:t>визначаються відповідальним працівником залежно від функціональних обов'язків і затверджуються керівником Товариства.</w:t>
      </w:r>
    </w:p>
    <w:p w:rsidR="009E26B2" w:rsidRPr="000F6E1A" w:rsidRDefault="009E26B2" w:rsidP="00065C89">
      <w:pPr>
        <w:spacing w:before="120" w:after="120" w:line="240" w:lineRule="auto"/>
        <w:ind w:left="709"/>
        <w:jc w:val="both"/>
        <w:textAlignment w:val="baseline"/>
        <w:rPr>
          <w:rFonts w:ascii="Times New Roman" w:eastAsia="Times New Roman" w:hAnsi="Times New Roman" w:cs="Times New Roman"/>
          <w:sz w:val="26"/>
          <w:szCs w:val="26"/>
          <w:bdr w:val="none" w:sz="0" w:space="0" w:color="auto" w:frame="1"/>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51"/>
        <w:gridCol w:w="2517"/>
      </w:tblGrid>
      <w:tr w:rsidR="009E26B2" w:rsidRPr="000F6E1A" w:rsidTr="002F222A">
        <w:tc>
          <w:tcPr>
            <w:tcW w:w="4503" w:type="dxa"/>
            <w:shd w:val="clear" w:color="auto" w:fill="auto"/>
          </w:tcPr>
          <w:p w:rsidR="009E26B2" w:rsidRPr="000F6E1A" w:rsidRDefault="009E26B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2551" w:type="dxa"/>
            <w:shd w:val="clear" w:color="auto" w:fill="auto"/>
          </w:tcPr>
          <w:p w:rsidR="009E26B2" w:rsidRPr="000F6E1A" w:rsidRDefault="009E26B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2517" w:type="dxa"/>
            <w:shd w:val="clear" w:color="auto" w:fill="auto"/>
          </w:tcPr>
          <w:p w:rsidR="009E26B2" w:rsidRPr="000F6E1A" w:rsidRDefault="009E26B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EE529C" w:rsidRPr="000F6E1A" w:rsidTr="002F222A">
        <w:tc>
          <w:tcPr>
            <w:tcW w:w="4503" w:type="dxa"/>
            <w:shd w:val="clear" w:color="auto" w:fill="auto"/>
          </w:tcPr>
          <w:p w:rsidR="00EE529C" w:rsidRPr="000F6E1A" w:rsidRDefault="00EE529C" w:rsidP="00EE529C">
            <w:pPr>
              <w:pStyle w:val="af7"/>
              <w:ind w:left="0"/>
              <w:jc w:val="center"/>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Розробка та затвердження Програми та Правил проведення фінансового моніторингу</w:t>
            </w:r>
          </w:p>
        </w:tc>
        <w:tc>
          <w:tcPr>
            <w:tcW w:w="2551"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sz w:val="26"/>
                <w:szCs w:val="26"/>
                <w:lang w:eastAsia="uk-UA"/>
              </w:rPr>
              <w:t>До дня здійснення першої фінансової операції</w:t>
            </w:r>
          </w:p>
        </w:tc>
        <w:tc>
          <w:tcPr>
            <w:tcW w:w="2517"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w:t>
            </w:r>
          </w:p>
          <w:p w:rsidR="00EE529C" w:rsidRPr="000F6E1A" w:rsidRDefault="00EE529C" w:rsidP="00EE529C">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працівник</w:t>
            </w:r>
          </w:p>
        </w:tc>
      </w:tr>
      <w:tr w:rsidR="00EE529C" w:rsidRPr="000F6E1A" w:rsidTr="002F222A">
        <w:tc>
          <w:tcPr>
            <w:tcW w:w="4503" w:type="dxa"/>
            <w:shd w:val="clear" w:color="auto" w:fill="auto"/>
          </w:tcPr>
          <w:p w:rsidR="00EE529C" w:rsidRPr="000F6E1A" w:rsidRDefault="00EE529C" w:rsidP="009E26B2">
            <w:pPr>
              <w:pStyle w:val="af7"/>
              <w:ind w:left="0"/>
              <w:rPr>
                <w:rFonts w:eastAsia="Times New Roman"/>
                <w:sz w:val="26"/>
                <w:szCs w:val="26"/>
                <w:bdr w:val="none" w:sz="0" w:space="0" w:color="auto" w:frame="1"/>
                <w:lang w:eastAsia="uk-UA"/>
              </w:rPr>
            </w:pPr>
            <w:r w:rsidRPr="000F6E1A">
              <w:rPr>
                <w:sz w:val="26"/>
                <w:szCs w:val="26"/>
                <w:lang w:eastAsia="uk-UA"/>
              </w:rPr>
              <w:t xml:space="preserve">Ознайомлення працівників з </w:t>
            </w:r>
            <w:r w:rsidRPr="000F6E1A">
              <w:rPr>
                <w:rFonts w:eastAsia="Times New Roman"/>
                <w:sz w:val="26"/>
                <w:szCs w:val="26"/>
                <w:bdr w:val="none" w:sz="0" w:space="0" w:color="auto" w:frame="1"/>
                <w:lang w:eastAsia="uk-UA"/>
              </w:rPr>
              <w:t>Програмою та Правилами фінансового моніторингу Товариства</w:t>
            </w:r>
          </w:p>
          <w:p w:rsidR="00EE529C" w:rsidRPr="000F6E1A" w:rsidRDefault="00EE529C" w:rsidP="009E26B2">
            <w:pPr>
              <w:pStyle w:val="af7"/>
              <w:ind w:left="0"/>
              <w:rPr>
                <w:rFonts w:eastAsia="Times New Roman"/>
                <w:sz w:val="16"/>
                <w:szCs w:val="16"/>
                <w:bdr w:val="none" w:sz="0" w:space="0" w:color="auto" w:frame="1"/>
                <w:lang w:eastAsia="uk-UA"/>
              </w:rPr>
            </w:pPr>
            <w:r w:rsidRPr="000F6E1A">
              <w:rPr>
                <w:rFonts w:eastAsia="Times New Roman"/>
                <w:sz w:val="16"/>
                <w:szCs w:val="16"/>
                <w:bdr w:val="none" w:sz="0" w:space="0" w:color="auto" w:frame="1"/>
                <w:lang w:eastAsia="uk-UA"/>
              </w:rPr>
              <w:t>*факт ознайомлення фіксується в Журналі освітніх заходів</w:t>
            </w:r>
          </w:p>
        </w:tc>
        <w:tc>
          <w:tcPr>
            <w:tcW w:w="2551"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sz w:val="26"/>
                <w:szCs w:val="26"/>
                <w:lang w:eastAsia="uk-UA"/>
              </w:rPr>
              <w:t>Протягом тижня після призначення відповідального працівника Товариства</w:t>
            </w:r>
          </w:p>
        </w:tc>
        <w:tc>
          <w:tcPr>
            <w:tcW w:w="2517"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відповідальний(і) працівник(и)</w:t>
            </w:r>
          </w:p>
        </w:tc>
      </w:tr>
      <w:tr w:rsidR="00EE529C" w:rsidRPr="000F6E1A" w:rsidTr="002F222A">
        <w:tc>
          <w:tcPr>
            <w:tcW w:w="4503" w:type="dxa"/>
            <w:shd w:val="clear" w:color="auto" w:fill="auto"/>
          </w:tcPr>
          <w:p w:rsidR="00EE529C" w:rsidRPr="000F6E1A" w:rsidRDefault="00EE529C" w:rsidP="009E26B2">
            <w:pPr>
              <w:pStyle w:val="af7"/>
              <w:ind w:left="0"/>
              <w:rPr>
                <w:sz w:val="26"/>
                <w:szCs w:val="26"/>
                <w:lang w:eastAsia="uk-UA"/>
              </w:rPr>
            </w:pPr>
            <w:r w:rsidRPr="000F6E1A">
              <w:rPr>
                <w:sz w:val="26"/>
                <w:szCs w:val="26"/>
                <w:lang w:eastAsia="uk-UA"/>
              </w:rPr>
              <w:t>Встановлення режиму доступу до правил та програми проведення фінансового моніторингу</w:t>
            </w:r>
          </w:p>
        </w:tc>
        <w:tc>
          <w:tcPr>
            <w:tcW w:w="2551" w:type="dxa"/>
            <w:shd w:val="clear" w:color="auto" w:fill="auto"/>
          </w:tcPr>
          <w:p w:rsidR="00EE529C" w:rsidRPr="000F6E1A" w:rsidRDefault="00EE529C" w:rsidP="00B64EBD">
            <w:pPr>
              <w:pStyle w:val="af7"/>
              <w:ind w:left="0"/>
              <w:rPr>
                <w:sz w:val="26"/>
                <w:szCs w:val="26"/>
                <w:lang w:eastAsia="uk-UA"/>
              </w:rPr>
            </w:pPr>
            <w:r w:rsidRPr="000F6E1A">
              <w:rPr>
                <w:sz w:val="26"/>
                <w:szCs w:val="26"/>
                <w:lang w:eastAsia="uk-UA"/>
              </w:rPr>
              <w:t>Протягом трьох днів з моменту затвердження правил та програми проведення фінансового моніторингу</w:t>
            </w:r>
          </w:p>
        </w:tc>
        <w:tc>
          <w:tcPr>
            <w:tcW w:w="2517"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tc>
      </w:tr>
    </w:tbl>
    <w:p w:rsidR="009E26B2" w:rsidRPr="000F6E1A" w:rsidRDefault="009E26B2" w:rsidP="009E26B2">
      <w:pPr>
        <w:tabs>
          <w:tab w:val="left" w:pos="709"/>
        </w:tabs>
        <w:spacing w:before="120" w:after="120" w:line="240" w:lineRule="auto"/>
        <w:jc w:val="both"/>
        <w:rPr>
          <w:rFonts w:ascii="Times New Roman" w:hAnsi="Times New Roman" w:cs="Times New Roman"/>
          <w:sz w:val="26"/>
          <w:szCs w:val="26"/>
          <w:lang w:eastAsia="uk-UA"/>
        </w:rPr>
      </w:pPr>
    </w:p>
    <w:p w:rsidR="009E26B2" w:rsidRPr="000F6E1A" w:rsidRDefault="009E26B2" w:rsidP="009E26B2">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П</w:t>
      </w:r>
      <w:r w:rsidR="002F222A" w:rsidRPr="000F6E1A">
        <w:rPr>
          <w:rFonts w:ascii="Times New Roman" w:hAnsi="Times New Roman" w:cs="Times New Roman"/>
          <w:b/>
          <w:bCs/>
          <w:spacing w:val="10"/>
          <w:sz w:val="26"/>
          <w:szCs w:val="26"/>
          <w:lang w:eastAsia="uk-UA"/>
        </w:rPr>
        <w:t>ризначення відповідального працівника</w:t>
      </w:r>
    </w:p>
    <w:p w:rsidR="007018F6" w:rsidRPr="000F6E1A" w:rsidRDefault="00DC0AC2"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 xml:space="preserve">З </w:t>
      </w:r>
      <w:r w:rsidR="007018F6" w:rsidRPr="000F6E1A">
        <w:rPr>
          <w:rFonts w:ascii="Times New Roman" w:eastAsia="Times New Roman" w:hAnsi="Times New Roman" w:cs="Times New Roman"/>
          <w:sz w:val="26"/>
          <w:szCs w:val="26"/>
          <w:bdr w:val="none" w:sz="0" w:space="0" w:color="auto" w:frame="1"/>
          <w:lang w:eastAsia="uk-UA"/>
        </w:rPr>
        <w:t xml:space="preserve">метою забезпечення належного здійснення первинного фінансового </w:t>
      </w:r>
      <w:r w:rsidR="007018F6" w:rsidRPr="000F6E1A">
        <w:rPr>
          <w:rFonts w:ascii="Times New Roman" w:hAnsi="Times New Roman" w:cs="Times New Roman"/>
          <w:sz w:val="26"/>
          <w:szCs w:val="26"/>
          <w:lang w:eastAsia="uk-UA"/>
        </w:rPr>
        <w:t xml:space="preserve">моніторингу Товариство призначає працівника, відповідального за проведення фінансового моніторингу (далі </w:t>
      </w:r>
      <w:r w:rsidR="00EE529C" w:rsidRPr="000F6E1A">
        <w:rPr>
          <w:rFonts w:ascii="Times New Roman" w:hAnsi="Times New Roman" w:cs="Times New Roman"/>
          <w:sz w:val="26"/>
          <w:szCs w:val="26"/>
          <w:lang w:eastAsia="uk-UA"/>
        </w:rPr>
        <w:t>–</w:t>
      </w:r>
      <w:r w:rsidR="007018F6" w:rsidRPr="000F6E1A">
        <w:rPr>
          <w:rFonts w:ascii="Times New Roman" w:hAnsi="Times New Roman" w:cs="Times New Roman"/>
          <w:sz w:val="26"/>
          <w:szCs w:val="26"/>
          <w:lang w:eastAsia="uk-UA"/>
        </w:rPr>
        <w:t xml:space="preserve"> відповідальний працівник).</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Відповідальний працівник очолює та координує внутрішню систему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Відповідальний працівник призначається на посаду на рівні керівництва Товариства, повинен працювати в цьому Товаристві за основним місцем роботи та відповідати таким кваліфікаційним вимогам:</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вільно володіти державною мовою;</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знати законодавство України та міжнародні стандарти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володіти навичками щодо застосовування їх в практичній діяльності;</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мати вищу освіту та досвід роботи не менше одного року у відповідній сфері діяльності суб</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єкта первинного фінансового моніторингу, або досвід роботи на керівній посаді в суб</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єкті первинного фінансового моніторингу не менше одного року, або не менше одного року досвіду роботи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мати сертифікат НКЦПФР на право здійснення професійної діяльності на фондовому ринку, який відповідає ліцензії (або одній із ліцензій) на провадження професійної діяльності на фондовому ринку (</w:t>
      </w:r>
      <w:proofErr w:type="spellStart"/>
      <w:r w:rsidRPr="000F6E1A">
        <w:rPr>
          <w:rFonts w:ascii="Times New Roman" w:hAnsi="Times New Roman" w:cs="Times New Roman"/>
          <w:sz w:val="26"/>
          <w:szCs w:val="26"/>
          <w:lang w:eastAsia="uk-UA"/>
        </w:rPr>
        <w:t>ринку</w:t>
      </w:r>
      <w:proofErr w:type="spellEnd"/>
      <w:r w:rsidRPr="000F6E1A">
        <w:rPr>
          <w:rFonts w:ascii="Times New Roman" w:hAnsi="Times New Roman" w:cs="Times New Roman"/>
          <w:sz w:val="26"/>
          <w:szCs w:val="26"/>
          <w:lang w:eastAsia="uk-UA"/>
        </w:rPr>
        <w:t xml:space="preserve"> цінних паперів), що має </w:t>
      </w:r>
      <w:r w:rsidR="004C657D" w:rsidRPr="000F6E1A">
        <w:rPr>
          <w:rFonts w:ascii="Times New Roman" w:eastAsia="Times New Roman" w:hAnsi="Times New Roman" w:cs="Times New Roman"/>
          <w:sz w:val="26"/>
          <w:szCs w:val="26"/>
          <w:bdr w:val="none" w:sz="0" w:space="0" w:color="auto" w:frame="1"/>
          <w:lang w:eastAsia="uk-UA"/>
        </w:rPr>
        <w:t>Товариство</w:t>
      </w:r>
      <w:r w:rsidRPr="000F6E1A">
        <w:rPr>
          <w:rFonts w:ascii="Times New Roman" w:hAnsi="Times New Roman" w:cs="Times New Roman"/>
          <w:sz w:val="26"/>
          <w:szCs w:val="26"/>
          <w:lang w:eastAsia="uk-UA"/>
        </w:rPr>
        <w:t>;</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мати бездоганну ділову репутацію.</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Особа з бездоганною діловою репутацією за останні три роки повинна відповідати таким вимогам:</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не мати не погашеної або не знятої в установленому законодавством порядку судимості за вчинення злочину;</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попередня діяльність особи, яка була керівником юридичної особи, не призвела до примусового призначення тимчасового керівника (тимчасової адміністрації), або анулювання відповідних ліцензій на ринках фінансових послуг, або анулювання документів, що надають право фізичній особі здійснювати професійну діяльність на фондовому ринку (анулювання сертифікатів тощо), якщо таке анулювання є результатом накладення санкції;</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особа не була притягнута до адміністративної відповідальності за повторне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lastRenderedPageBreak/>
        <w:t>особа з</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являлась на складання протоколу про адміністративне правопорушення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разі його складання та відсутності об’єктивних підстав для такої неявки);</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особу не було звільнено на вимогу державного органу (у тому числі іноземного) та на підставі </w:t>
      </w:r>
      <w:hyperlink r:id="rId8" w:anchor="n235" w:tgtFrame="_blank" w:history="1">
        <w:r w:rsidRPr="000F6E1A">
          <w:rPr>
            <w:rFonts w:ascii="Times New Roman" w:hAnsi="Times New Roman" w:cs="Times New Roman"/>
            <w:sz w:val="26"/>
            <w:szCs w:val="26"/>
            <w:lang w:eastAsia="uk-UA"/>
          </w:rPr>
          <w:t xml:space="preserve">пунктів 2 </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 xml:space="preserve"> 4</w:t>
        </w:r>
      </w:hyperlink>
      <w:r w:rsidRPr="000F6E1A">
        <w:rPr>
          <w:rFonts w:ascii="Times New Roman" w:hAnsi="Times New Roman" w:cs="Times New Roman"/>
          <w:sz w:val="26"/>
          <w:szCs w:val="26"/>
          <w:lang w:eastAsia="uk-UA"/>
        </w:rPr>
        <w:t>, </w:t>
      </w:r>
      <w:hyperlink r:id="rId9" w:anchor="n240" w:tgtFrame="_blank" w:history="1">
        <w:r w:rsidRPr="000F6E1A">
          <w:rPr>
            <w:rFonts w:ascii="Times New Roman" w:hAnsi="Times New Roman" w:cs="Times New Roman"/>
            <w:sz w:val="26"/>
            <w:szCs w:val="26"/>
            <w:lang w:eastAsia="uk-UA"/>
          </w:rPr>
          <w:t>7</w:t>
        </w:r>
      </w:hyperlink>
      <w:r w:rsidRPr="000F6E1A">
        <w:rPr>
          <w:rFonts w:ascii="Times New Roman" w:hAnsi="Times New Roman" w:cs="Times New Roman"/>
          <w:sz w:val="26"/>
          <w:szCs w:val="26"/>
          <w:lang w:eastAsia="uk-UA"/>
        </w:rPr>
        <w:t>, </w:t>
      </w:r>
      <w:hyperlink r:id="rId10" w:anchor="n241" w:tgtFrame="_blank" w:history="1">
        <w:r w:rsidRPr="000F6E1A">
          <w:rPr>
            <w:rFonts w:ascii="Times New Roman" w:hAnsi="Times New Roman" w:cs="Times New Roman"/>
            <w:sz w:val="26"/>
            <w:szCs w:val="26"/>
            <w:lang w:eastAsia="uk-UA"/>
          </w:rPr>
          <w:t>8</w:t>
        </w:r>
      </w:hyperlink>
      <w:r w:rsidRPr="000F6E1A">
        <w:rPr>
          <w:rFonts w:ascii="Times New Roman" w:hAnsi="Times New Roman" w:cs="Times New Roman"/>
          <w:sz w:val="26"/>
          <w:szCs w:val="26"/>
          <w:lang w:eastAsia="uk-UA"/>
        </w:rPr>
        <w:t> частини першої статті 40 та </w:t>
      </w:r>
      <w:hyperlink r:id="rId11" w:anchor="n247" w:tgtFrame="_blank" w:history="1">
        <w:r w:rsidRPr="000F6E1A">
          <w:rPr>
            <w:rFonts w:ascii="Times New Roman" w:hAnsi="Times New Roman" w:cs="Times New Roman"/>
            <w:sz w:val="26"/>
            <w:szCs w:val="26"/>
            <w:lang w:eastAsia="uk-UA"/>
          </w:rPr>
          <w:t>статті 41</w:t>
        </w:r>
      </w:hyperlink>
      <w:r w:rsidRPr="000F6E1A">
        <w:rPr>
          <w:rFonts w:ascii="Times New Roman" w:hAnsi="Times New Roman" w:cs="Times New Roman"/>
          <w:sz w:val="26"/>
          <w:szCs w:val="26"/>
          <w:lang w:eastAsia="uk-UA"/>
        </w:rPr>
        <w:t> Кодексу законів про працю України (крім іноземця).</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Відповідальний працівник призначається до дня здійснення першої фінансової операції у порядку, встановленому установчими та/або внутрішніми документами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hAnsi="Times New Roman" w:cs="Times New Roman"/>
          <w:sz w:val="26"/>
          <w:szCs w:val="26"/>
          <w:lang w:eastAsia="uk-UA"/>
        </w:rPr>
        <w:t>, та відповідно до законодавства.</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Не пізніше наступного робочого дня після звільнення відповідального працівника або припинення обов’язків відповідального працівника </w:t>
      </w:r>
      <w:r w:rsidR="004C657D" w:rsidRPr="000F6E1A">
        <w:rPr>
          <w:rFonts w:ascii="Times New Roman" w:eastAsia="Times New Roman" w:hAnsi="Times New Roman" w:cs="Times New Roman"/>
          <w:sz w:val="26"/>
          <w:szCs w:val="26"/>
          <w:bdr w:val="none" w:sz="0" w:space="0" w:color="auto" w:frame="1"/>
          <w:lang w:eastAsia="uk-UA"/>
        </w:rPr>
        <w:t>Товариств</w:t>
      </w:r>
      <w:r w:rsidR="009E26B2" w:rsidRPr="000F6E1A">
        <w:rPr>
          <w:rFonts w:ascii="Times New Roman" w:eastAsia="Times New Roman" w:hAnsi="Times New Roman" w:cs="Times New Roman"/>
          <w:sz w:val="26"/>
          <w:szCs w:val="26"/>
          <w:bdr w:val="none" w:sz="0" w:space="0" w:color="auto" w:frame="1"/>
          <w:lang w:eastAsia="uk-UA"/>
        </w:rPr>
        <w:t>о</w:t>
      </w:r>
      <w:r w:rsidR="004C657D" w:rsidRPr="000F6E1A">
        <w:rPr>
          <w:rFonts w:ascii="Times New Roman" w:eastAsia="Times New Roman" w:hAnsi="Times New Roman" w:cs="Times New Roman"/>
          <w:sz w:val="26"/>
          <w:szCs w:val="26"/>
          <w:bdr w:val="none" w:sz="0" w:space="0" w:color="auto" w:frame="1"/>
          <w:lang w:eastAsia="uk-UA"/>
        </w:rPr>
        <w:t xml:space="preserve"> </w:t>
      </w:r>
      <w:r w:rsidRPr="000F6E1A">
        <w:rPr>
          <w:rFonts w:ascii="Times New Roman" w:hAnsi="Times New Roman" w:cs="Times New Roman"/>
          <w:sz w:val="26"/>
          <w:szCs w:val="26"/>
          <w:lang w:eastAsia="uk-UA"/>
        </w:rPr>
        <w:t>призначає іншого відповідального працівника.</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Допускається виконання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язків відповідального працівника в разі його звільнення особою, що тимчасово виконує його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на строк перевірки ділової репутації кандидата на посаду відповідального працівника, який не повинен перевищувати трьох місяців.</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Призначення відповідального працівника повинно бути здійснено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фондовому ринку, довідки про відсутність судимості, отриманої в органах внутрішніх справ, та анкети ділової репутації, яка заповнюється кандидатом на посаду відповідального працівника.</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Оригінали документів, які підтверджують бездоганну ділову репутацію кандидата на посаду відповідального працівника, або їх копії повинні зберігатись у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У разі призначення відповідальним працівником керівника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xml:space="preserve"> перевірка його ділової репутації здійснюється відповідним органом управління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засновниками, або працівником(</w:t>
      </w:r>
      <w:proofErr w:type="spellStart"/>
      <w:r w:rsidRPr="000F6E1A">
        <w:rPr>
          <w:rFonts w:ascii="Times New Roman" w:hAnsi="Times New Roman" w:cs="Times New Roman"/>
          <w:sz w:val="26"/>
          <w:szCs w:val="26"/>
          <w:lang w:eastAsia="uk-UA"/>
        </w:rPr>
        <w:t>ами</w:t>
      </w:r>
      <w:proofErr w:type="spellEnd"/>
      <w:r w:rsidRPr="000F6E1A">
        <w:rPr>
          <w:rFonts w:ascii="Times New Roman" w:hAnsi="Times New Roman" w:cs="Times New Roman"/>
          <w:sz w:val="26"/>
          <w:szCs w:val="26"/>
          <w:lang w:eastAsia="uk-UA"/>
        </w:rPr>
        <w:t xml:space="preserve">) підрозділу внутрішнього аудиту, або окремою посадовою особою, що проводить внутрішній аудит (контроль) в </w:t>
      </w:r>
      <w:r w:rsidR="00C9044D" w:rsidRPr="000F6E1A">
        <w:rPr>
          <w:rFonts w:ascii="Times New Roman" w:hAnsi="Times New Roman" w:cs="Times New Roman"/>
          <w:sz w:val="26"/>
          <w:szCs w:val="26"/>
          <w:lang w:eastAsia="uk-UA"/>
        </w:rPr>
        <w:t>Товаристві</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Підтвердження бездоганної ділової репутації кандидата на посаду відповідального працівника за результатами перевірки оформлюється письмовим висновком, який містить відомості щодо бездоганної ділової репутації кандидата на посаду відповідального працівника, перелік та реквізити документів, на підставі яких проведено перевірку ділової репутації, та підписується або керівником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xml:space="preserve">, або особами, які проводили перевірку ділової репутації, або затверджується відповідним органом управління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У разі недоцільності введення окремої посади або визначення працівника, на якого покладаються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 xml:space="preserve">язки відповідального працівника, </w:t>
      </w:r>
      <w:r w:rsidRPr="000F6E1A">
        <w:rPr>
          <w:rFonts w:ascii="Times New Roman" w:hAnsi="Times New Roman" w:cs="Times New Roman"/>
          <w:sz w:val="26"/>
          <w:szCs w:val="26"/>
          <w:lang w:eastAsia="uk-UA"/>
        </w:rPr>
        <w:lastRenderedPageBreak/>
        <w:t xml:space="preserve">відповідальним за проведення фінансового моніторингу може призначатися керівник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На час відсутності (відпустки, відрядження, хвороби) відповідального працівника або неможливості виконання покладених на нього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язків призначається особа, що тимчасово виконує його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Строк виконання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язків не може перевищувати чотирьох місяців безперервно. На вказану особу поширюються права та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 xml:space="preserve">язки, установлені для відповідального працівника. Після спливу цього строку </w:t>
      </w:r>
      <w:r w:rsidR="004C657D" w:rsidRPr="000F6E1A">
        <w:rPr>
          <w:rFonts w:ascii="Times New Roman" w:hAnsi="Times New Roman" w:cs="Times New Roman"/>
          <w:sz w:val="26"/>
          <w:szCs w:val="26"/>
          <w:lang w:eastAsia="uk-UA"/>
        </w:rPr>
        <w:t xml:space="preserve">Товариство </w:t>
      </w:r>
      <w:r w:rsidRPr="000F6E1A">
        <w:rPr>
          <w:rFonts w:ascii="Times New Roman" w:hAnsi="Times New Roman" w:cs="Times New Roman"/>
          <w:sz w:val="26"/>
          <w:szCs w:val="26"/>
          <w:lang w:eastAsia="uk-UA"/>
        </w:rPr>
        <w:t>призначає відповідального працівника.</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Особа, що тимчасово виконує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відповідального працівника, може бути призначена одночасно з відповідальним працівником.</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Особа, що тимчасово виконує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відповідального працівника, може не проходити професійну підготовку у сфері фінансового моніторингу.</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Особа, що тимчасово виконує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відповідального працівника, повинна відповідати таким вимогам:</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не мати не погашеної або не знятої в установленому законодавством порядку судимості за вчинення злочину;</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мати сертифікат НКЦПФР на право здійснення професійної діяльності на фондовому ринку, який відповідає ліцензії (або одній із ліцензій) на провадження професійної діяльності на фондовому ринку (</w:t>
      </w:r>
      <w:proofErr w:type="spellStart"/>
      <w:r w:rsidRPr="000F6E1A">
        <w:rPr>
          <w:rFonts w:ascii="Times New Roman" w:hAnsi="Times New Roman" w:cs="Times New Roman"/>
          <w:sz w:val="26"/>
          <w:szCs w:val="26"/>
          <w:lang w:eastAsia="uk-UA"/>
        </w:rPr>
        <w:t>ринку</w:t>
      </w:r>
      <w:proofErr w:type="spellEnd"/>
      <w:r w:rsidRPr="000F6E1A">
        <w:rPr>
          <w:rFonts w:ascii="Times New Roman" w:hAnsi="Times New Roman" w:cs="Times New Roman"/>
          <w:sz w:val="26"/>
          <w:szCs w:val="26"/>
          <w:lang w:eastAsia="uk-UA"/>
        </w:rPr>
        <w:t xml:space="preserve"> цінних паперів), що має </w:t>
      </w:r>
      <w:r w:rsidR="004C657D" w:rsidRPr="000F6E1A">
        <w:rPr>
          <w:rFonts w:ascii="Times New Roman" w:hAnsi="Times New Roman" w:cs="Times New Roman"/>
          <w:sz w:val="26"/>
          <w:szCs w:val="26"/>
          <w:lang w:eastAsia="uk-UA"/>
        </w:rPr>
        <w:t>Товариство</w:t>
      </w:r>
      <w:r w:rsidRPr="000F6E1A">
        <w:rPr>
          <w:rFonts w:ascii="Times New Roman" w:hAnsi="Times New Roman" w:cs="Times New Roman"/>
          <w:sz w:val="26"/>
          <w:szCs w:val="26"/>
          <w:lang w:eastAsia="uk-UA"/>
        </w:rPr>
        <w:t>;</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пройти підготовку щодо виявлення фінансових операцій, що підлягають фінансовому моніторингу, за програмою навчання, затвердженою в </w:t>
      </w:r>
      <w:r w:rsidR="004C657D" w:rsidRPr="000F6E1A">
        <w:rPr>
          <w:rFonts w:ascii="Times New Roman" w:eastAsia="Times New Roman" w:hAnsi="Times New Roman" w:cs="Times New Roman"/>
          <w:sz w:val="26"/>
          <w:szCs w:val="26"/>
          <w:bdr w:val="none" w:sz="0" w:space="0" w:color="auto" w:frame="1"/>
          <w:lang w:eastAsia="uk-UA"/>
        </w:rPr>
        <w:t>Товаристві</w:t>
      </w:r>
      <w:r w:rsidRPr="000F6E1A">
        <w:rPr>
          <w:rFonts w:ascii="Times New Roman" w:hAnsi="Times New Roman" w:cs="Times New Roman"/>
          <w:sz w:val="26"/>
          <w:szCs w:val="26"/>
          <w:lang w:eastAsia="uk-UA"/>
        </w:rPr>
        <w:t>;</w:t>
      </w:r>
    </w:p>
    <w:p w:rsidR="007018F6" w:rsidRPr="000F6E1A" w:rsidRDefault="007018F6" w:rsidP="007018F6">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працювати в цьому </w:t>
      </w:r>
      <w:r w:rsidR="004C657D" w:rsidRPr="000F6E1A">
        <w:rPr>
          <w:rFonts w:ascii="Times New Roman" w:eastAsia="Times New Roman" w:hAnsi="Times New Roman" w:cs="Times New Roman"/>
          <w:sz w:val="26"/>
          <w:szCs w:val="26"/>
          <w:bdr w:val="none" w:sz="0" w:space="0" w:color="auto" w:frame="1"/>
          <w:lang w:eastAsia="uk-UA"/>
        </w:rPr>
        <w:t xml:space="preserve">Товаристві </w:t>
      </w:r>
      <w:r w:rsidRPr="000F6E1A">
        <w:rPr>
          <w:rFonts w:ascii="Times New Roman" w:hAnsi="Times New Roman" w:cs="Times New Roman"/>
          <w:sz w:val="26"/>
          <w:szCs w:val="26"/>
          <w:lang w:eastAsia="uk-UA"/>
        </w:rPr>
        <w:t>за основним місцем роботи.</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Перевірка відповідності особи, що тимчасово виконує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 xml:space="preserve">язки відповідального працівника, вимогам, установленим цим Положенням, здійснюється керівником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до її призначення на підставі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Такі документи або їх копії повинні зберігатись у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hAnsi="Times New Roman" w:cs="Times New Roman"/>
          <w:sz w:val="26"/>
          <w:szCs w:val="26"/>
          <w:lang w:eastAsia="uk-UA"/>
        </w:rPr>
        <w:t>.</w:t>
      </w:r>
    </w:p>
    <w:p w:rsidR="007018F6" w:rsidRPr="000F6E1A" w:rsidRDefault="007018F6" w:rsidP="007018F6">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У разі призначення керівника особою, що тимчасово виконує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 xml:space="preserve">язки відповідального працівника, перевірка його відповідності вимогам, установленим цим Положенням, здійснюється відповідним органом управління </w:t>
      </w:r>
      <w:r w:rsidR="00C9044D" w:rsidRPr="000F6E1A">
        <w:rPr>
          <w:rFonts w:ascii="Times New Roman" w:hAnsi="Times New Roman" w:cs="Times New Roman"/>
          <w:sz w:val="26"/>
          <w:szCs w:val="26"/>
          <w:lang w:eastAsia="uk-UA"/>
        </w:rPr>
        <w:t>Товариства</w:t>
      </w:r>
      <w:r w:rsidRPr="000F6E1A">
        <w:rPr>
          <w:rFonts w:ascii="Times New Roman" w:hAnsi="Times New Roman" w:cs="Times New Roman"/>
          <w:sz w:val="26"/>
          <w:szCs w:val="26"/>
          <w:lang w:eastAsia="uk-UA"/>
        </w:rPr>
        <w:t>, засновниками, або працівником(</w:t>
      </w:r>
      <w:proofErr w:type="spellStart"/>
      <w:r w:rsidRPr="000F6E1A">
        <w:rPr>
          <w:rFonts w:ascii="Times New Roman" w:hAnsi="Times New Roman" w:cs="Times New Roman"/>
          <w:sz w:val="26"/>
          <w:szCs w:val="26"/>
          <w:lang w:eastAsia="uk-UA"/>
        </w:rPr>
        <w:t>ами</w:t>
      </w:r>
      <w:proofErr w:type="spellEnd"/>
      <w:r w:rsidRPr="000F6E1A">
        <w:rPr>
          <w:rFonts w:ascii="Times New Roman" w:hAnsi="Times New Roman" w:cs="Times New Roman"/>
          <w:sz w:val="26"/>
          <w:szCs w:val="26"/>
          <w:lang w:eastAsia="uk-UA"/>
        </w:rPr>
        <w:t xml:space="preserve">) підрозділу внутрішнього аудиту (контролю), або окремою посадовою особою, що проводить внутрішній аудит (контроль) в </w:t>
      </w:r>
      <w:r w:rsidR="004C657D" w:rsidRPr="000F6E1A">
        <w:rPr>
          <w:rFonts w:ascii="Times New Roman" w:eastAsia="Times New Roman" w:hAnsi="Times New Roman" w:cs="Times New Roman"/>
          <w:sz w:val="26"/>
          <w:szCs w:val="26"/>
          <w:bdr w:val="none" w:sz="0" w:space="0" w:color="auto" w:frame="1"/>
          <w:lang w:eastAsia="uk-UA"/>
        </w:rPr>
        <w:t>Товаристві</w:t>
      </w:r>
      <w:r w:rsidRPr="000F6E1A">
        <w:rPr>
          <w:rFonts w:ascii="Times New Roman" w:hAnsi="Times New Roman" w:cs="Times New Roman"/>
          <w:sz w:val="26"/>
          <w:szCs w:val="26"/>
          <w:lang w:eastAsia="uk-UA"/>
        </w:rPr>
        <w:t>.</w:t>
      </w:r>
    </w:p>
    <w:p w:rsidR="00C9044D" w:rsidRPr="000F6E1A" w:rsidRDefault="00C9044D" w:rsidP="00C9044D">
      <w:pPr>
        <w:pStyle w:val="af7"/>
        <w:ind w:left="0"/>
        <w:rPr>
          <w:rFonts w:eastAsia="Times New Roman"/>
          <w:sz w:val="26"/>
          <w:szCs w:val="26"/>
          <w:bdr w:val="none" w:sz="0" w:space="0" w:color="auto" w:frame="1"/>
          <w:lang w:eastAsia="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49"/>
        <w:gridCol w:w="1853"/>
      </w:tblGrid>
      <w:tr w:rsidR="005D6168" w:rsidRPr="000F6E1A" w:rsidTr="002F222A">
        <w:tc>
          <w:tcPr>
            <w:tcW w:w="3369" w:type="dxa"/>
            <w:shd w:val="clear" w:color="auto" w:fill="auto"/>
          </w:tcPr>
          <w:p w:rsidR="00C9044D" w:rsidRPr="000F6E1A" w:rsidRDefault="00C9044D"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4349" w:type="dxa"/>
            <w:shd w:val="clear" w:color="auto" w:fill="auto"/>
          </w:tcPr>
          <w:p w:rsidR="00C9044D" w:rsidRPr="000F6E1A" w:rsidRDefault="00C9044D"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1853" w:type="dxa"/>
            <w:shd w:val="clear" w:color="auto" w:fill="auto"/>
          </w:tcPr>
          <w:p w:rsidR="00C9044D" w:rsidRPr="000F6E1A" w:rsidRDefault="00C9044D"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3369"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t>П</w:t>
            </w:r>
            <w:r w:rsidR="00C9044D" w:rsidRPr="000F6E1A">
              <w:rPr>
                <w:sz w:val="26"/>
                <w:szCs w:val="26"/>
                <w:lang w:eastAsia="uk-UA"/>
              </w:rPr>
              <w:t xml:space="preserve">ризначення </w:t>
            </w:r>
            <w:r w:rsidR="00C9044D" w:rsidRPr="000F6E1A">
              <w:rPr>
                <w:sz w:val="26"/>
                <w:szCs w:val="26"/>
                <w:lang w:eastAsia="uk-UA"/>
              </w:rPr>
              <w:lastRenderedPageBreak/>
              <w:t xml:space="preserve">відповідального працівника </w:t>
            </w:r>
          </w:p>
        </w:tc>
        <w:tc>
          <w:tcPr>
            <w:tcW w:w="4349"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lastRenderedPageBreak/>
              <w:t>Д</w:t>
            </w:r>
            <w:r w:rsidR="00C9044D" w:rsidRPr="000F6E1A">
              <w:rPr>
                <w:sz w:val="26"/>
                <w:szCs w:val="26"/>
                <w:lang w:eastAsia="uk-UA"/>
              </w:rPr>
              <w:t xml:space="preserve">о дня здійснення першої </w:t>
            </w:r>
            <w:r w:rsidR="00C9044D" w:rsidRPr="000F6E1A">
              <w:rPr>
                <w:sz w:val="26"/>
                <w:szCs w:val="26"/>
                <w:lang w:eastAsia="uk-UA"/>
              </w:rPr>
              <w:lastRenderedPageBreak/>
              <w:t>фінансової операції.</w:t>
            </w:r>
          </w:p>
        </w:tc>
        <w:tc>
          <w:tcPr>
            <w:tcW w:w="1853"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lastRenderedPageBreak/>
              <w:t>К</w:t>
            </w:r>
            <w:r w:rsidR="00C9044D" w:rsidRPr="000F6E1A">
              <w:rPr>
                <w:rFonts w:eastAsia="Times New Roman"/>
                <w:sz w:val="26"/>
                <w:szCs w:val="26"/>
                <w:bdr w:val="none" w:sz="0" w:space="0" w:color="auto" w:frame="1"/>
                <w:lang w:eastAsia="uk-UA"/>
              </w:rPr>
              <w:t>ерівник</w:t>
            </w:r>
          </w:p>
        </w:tc>
      </w:tr>
      <w:tr w:rsidR="005D6168" w:rsidRPr="000F6E1A" w:rsidTr="002F222A">
        <w:tc>
          <w:tcPr>
            <w:tcW w:w="3369"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lastRenderedPageBreak/>
              <w:t>П</w:t>
            </w:r>
            <w:r w:rsidR="00C9044D" w:rsidRPr="000F6E1A">
              <w:rPr>
                <w:sz w:val="26"/>
                <w:szCs w:val="26"/>
                <w:lang w:eastAsia="uk-UA"/>
              </w:rPr>
              <w:t>ризначення іншого відповідального працівника</w:t>
            </w:r>
          </w:p>
        </w:tc>
        <w:tc>
          <w:tcPr>
            <w:tcW w:w="4349"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t>Н</w:t>
            </w:r>
            <w:r w:rsidR="00C9044D" w:rsidRPr="000F6E1A">
              <w:rPr>
                <w:sz w:val="26"/>
                <w:szCs w:val="26"/>
                <w:lang w:eastAsia="uk-UA"/>
              </w:rPr>
              <w:t>е пізніше наступного робочого дня після звільнення відповідального працівника або припинення обов’язків відповідального працівника</w:t>
            </w:r>
          </w:p>
        </w:tc>
        <w:tc>
          <w:tcPr>
            <w:tcW w:w="1853" w:type="dxa"/>
            <w:shd w:val="clear" w:color="auto" w:fill="auto"/>
          </w:tcPr>
          <w:p w:rsidR="00C9044D" w:rsidRPr="000F6E1A" w:rsidRDefault="00065C89"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w:t>
            </w:r>
            <w:r w:rsidR="00C9044D" w:rsidRPr="000F6E1A">
              <w:rPr>
                <w:rFonts w:eastAsia="Times New Roman"/>
                <w:sz w:val="26"/>
                <w:szCs w:val="26"/>
                <w:bdr w:val="none" w:sz="0" w:space="0" w:color="auto" w:frame="1"/>
                <w:lang w:eastAsia="uk-UA"/>
              </w:rPr>
              <w:t>ерівник</w:t>
            </w:r>
          </w:p>
        </w:tc>
      </w:tr>
      <w:tr w:rsidR="00B11BE6" w:rsidRPr="000F6E1A" w:rsidTr="002F222A">
        <w:tc>
          <w:tcPr>
            <w:tcW w:w="3369" w:type="dxa"/>
            <w:shd w:val="clear" w:color="auto" w:fill="auto"/>
          </w:tcPr>
          <w:p w:rsidR="00B11BE6" w:rsidRPr="000F6E1A" w:rsidRDefault="00B11BE6" w:rsidP="005D6168">
            <w:pPr>
              <w:pStyle w:val="af7"/>
              <w:ind w:left="0"/>
              <w:rPr>
                <w:sz w:val="26"/>
                <w:szCs w:val="26"/>
                <w:lang w:eastAsia="uk-UA"/>
              </w:rPr>
            </w:pPr>
            <w:proofErr w:type="spellStart"/>
            <w:r w:rsidRPr="000F6E1A">
              <w:rPr>
                <w:sz w:val="26"/>
                <w:szCs w:val="26"/>
                <w:lang w:val="ru-RU" w:eastAsia="uk-UA"/>
              </w:rPr>
              <w:t>Призначення</w:t>
            </w:r>
            <w:proofErr w:type="spellEnd"/>
            <w:r w:rsidRPr="000F6E1A">
              <w:rPr>
                <w:sz w:val="26"/>
                <w:szCs w:val="26"/>
                <w:lang w:val="ru-RU" w:eastAsia="uk-UA"/>
              </w:rPr>
              <w:t xml:space="preserve"> </w:t>
            </w:r>
            <w:proofErr w:type="spellStart"/>
            <w:r w:rsidRPr="000F6E1A">
              <w:rPr>
                <w:sz w:val="26"/>
                <w:szCs w:val="26"/>
                <w:lang w:val="ru-RU" w:eastAsia="uk-UA"/>
              </w:rPr>
              <w:t>тимчасово</w:t>
            </w:r>
            <w:proofErr w:type="spellEnd"/>
            <w:r w:rsidRPr="000F6E1A">
              <w:rPr>
                <w:sz w:val="26"/>
                <w:szCs w:val="26"/>
                <w:lang w:val="ru-RU" w:eastAsia="uk-UA"/>
              </w:rPr>
              <w:t xml:space="preserve"> </w:t>
            </w:r>
            <w:proofErr w:type="spellStart"/>
            <w:r w:rsidRPr="000F6E1A">
              <w:rPr>
                <w:sz w:val="26"/>
                <w:szCs w:val="26"/>
                <w:lang w:val="ru-RU" w:eastAsia="uk-UA"/>
              </w:rPr>
              <w:t>виконнуючого</w:t>
            </w:r>
            <w:proofErr w:type="spellEnd"/>
            <w:r w:rsidRPr="000F6E1A">
              <w:rPr>
                <w:sz w:val="26"/>
                <w:szCs w:val="26"/>
                <w:lang w:val="ru-RU" w:eastAsia="uk-UA"/>
              </w:rPr>
              <w:t xml:space="preserve"> </w:t>
            </w:r>
            <w:proofErr w:type="spellStart"/>
            <w:r w:rsidRPr="000F6E1A">
              <w:rPr>
                <w:sz w:val="26"/>
                <w:szCs w:val="26"/>
                <w:lang w:val="ru-RU" w:eastAsia="uk-UA"/>
              </w:rPr>
              <w:t>обов</w:t>
            </w:r>
            <w:proofErr w:type="spellEnd"/>
            <w:r w:rsidR="00FD5EED" w:rsidRPr="000F6E1A">
              <w:rPr>
                <w:sz w:val="26"/>
                <w:szCs w:val="26"/>
                <w:lang w:eastAsia="uk-UA"/>
              </w:rPr>
              <w:t>’</w:t>
            </w:r>
            <w:proofErr w:type="spellStart"/>
            <w:r w:rsidRPr="000F6E1A">
              <w:rPr>
                <w:sz w:val="26"/>
                <w:szCs w:val="26"/>
                <w:lang w:val="ru-RU" w:eastAsia="uk-UA"/>
              </w:rPr>
              <w:t>язки</w:t>
            </w:r>
            <w:proofErr w:type="spellEnd"/>
            <w:r w:rsidRPr="000F6E1A">
              <w:rPr>
                <w:sz w:val="26"/>
                <w:szCs w:val="26"/>
                <w:lang w:val="ru-RU" w:eastAsia="uk-UA"/>
              </w:rPr>
              <w:t xml:space="preserve"> </w:t>
            </w:r>
            <w:proofErr w:type="spellStart"/>
            <w:r w:rsidRPr="000F6E1A">
              <w:rPr>
                <w:sz w:val="26"/>
                <w:szCs w:val="26"/>
                <w:lang w:val="ru-RU" w:eastAsia="uk-UA"/>
              </w:rPr>
              <w:t>відповідального</w:t>
            </w:r>
            <w:proofErr w:type="spellEnd"/>
            <w:r w:rsidRPr="000F6E1A">
              <w:rPr>
                <w:sz w:val="26"/>
                <w:szCs w:val="26"/>
                <w:lang w:val="ru-RU" w:eastAsia="uk-UA"/>
              </w:rPr>
              <w:t xml:space="preserve"> </w:t>
            </w:r>
            <w:proofErr w:type="spellStart"/>
            <w:r w:rsidRPr="000F6E1A">
              <w:rPr>
                <w:sz w:val="26"/>
                <w:szCs w:val="26"/>
                <w:lang w:val="ru-RU" w:eastAsia="uk-UA"/>
              </w:rPr>
              <w:t>працівника</w:t>
            </w:r>
            <w:proofErr w:type="spellEnd"/>
            <w:r w:rsidRPr="000F6E1A">
              <w:rPr>
                <w:sz w:val="26"/>
                <w:szCs w:val="26"/>
                <w:lang w:val="ru-RU" w:eastAsia="uk-UA"/>
              </w:rPr>
              <w:t xml:space="preserve"> </w:t>
            </w:r>
            <w:proofErr w:type="spellStart"/>
            <w:r w:rsidRPr="000F6E1A">
              <w:rPr>
                <w:sz w:val="26"/>
                <w:szCs w:val="26"/>
                <w:lang w:val="ru-RU" w:eastAsia="uk-UA"/>
              </w:rPr>
              <w:t>Товариства</w:t>
            </w:r>
            <w:proofErr w:type="spellEnd"/>
          </w:p>
        </w:tc>
        <w:tc>
          <w:tcPr>
            <w:tcW w:w="4349" w:type="dxa"/>
            <w:shd w:val="clear" w:color="auto" w:fill="auto"/>
          </w:tcPr>
          <w:p w:rsidR="00B11BE6" w:rsidRPr="000F6E1A" w:rsidRDefault="00FD5EED" w:rsidP="005D6168">
            <w:pPr>
              <w:pStyle w:val="af7"/>
              <w:ind w:left="0"/>
              <w:rPr>
                <w:sz w:val="26"/>
                <w:szCs w:val="26"/>
                <w:lang w:eastAsia="uk-UA"/>
              </w:rPr>
            </w:pPr>
            <w:r w:rsidRPr="000F6E1A">
              <w:rPr>
                <w:sz w:val="26"/>
                <w:szCs w:val="26"/>
                <w:lang w:eastAsia="uk-UA"/>
              </w:rPr>
              <w:t>На час відсутності відповідального працівника</w:t>
            </w:r>
          </w:p>
        </w:tc>
        <w:tc>
          <w:tcPr>
            <w:tcW w:w="1853" w:type="dxa"/>
            <w:shd w:val="clear" w:color="auto" w:fill="auto"/>
          </w:tcPr>
          <w:p w:rsidR="00B11BE6" w:rsidRPr="000F6E1A" w:rsidRDefault="00FD5EED"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w:t>
            </w:r>
          </w:p>
        </w:tc>
      </w:tr>
    </w:tbl>
    <w:p w:rsidR="00C9044D" w:rsidRPr="000F6E1A" w:rsidRDefault="00C9044D" w:rsidP="00C9044D">
      <w:pPr>
        <w:pStyle w:val="af7"/>
        <w:ind w:left="0"/>
        <w:rPr>
          <w:rFonts w:eastAsia="Times New Roman"/>
          <w:sz w:val="26"/>
          <w:szCs w:val="26"/>
          <w:bdr w:val="none" w:sz="0" w:space="0" w:color="auto" w:frame="1"/>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Р</w:t>
      </w:r>
      <w:r w:rsidR="002F222A" w:rsidRPr="000F6E1A">
        <w:rPr>
          <w:rFonts w:ascii="Times New Roman" w:hAnsi="Times New Roman" w:cs="Times New Roman"/>
          <w:b/>
          <w:bCs/>
          <w:spacing w:val="10"/>
          <w:sz w:val="26"/>
          <w:szCs w:val="26"/>
          <w:lang w:eastAsia="uk-UA"/>
        </w:rPr>
        <w:t>озробка та затвердження посадової інструкції відповідального працівника</w:t>
      </w:r>
    </w:p>
    <w:p w:rsidR="00A92F09" w:rsidRPr="000F6E1A" w:rsidRDefault="00A92F09" w:rsidP="00A92F09">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sz w:val="26"/>
          <w:szCs w:val="26"/>
        </w:rPr>
        <w:t xml:space="preserve">Відповідальний працівник (особа, яка тимчасово виконує обов’язки відповідального працівника) здійснює свої повноваження з дня свого призначення на підставі посадової інструкції, яка затверджується керівником Товариства </w:t>
      </w:r>
      <w:r w:rsidRPr="000F6E1A">
        <w:rPr>
          <w:rFonts w:ascii="Times New Roman" w:hAnsi="Times New Roman" w:cs="Times New Roman"/>
          <w:sz w:val="26"/>
          <w:szCs w:val="26"/>
          <w:lang w:eastAsia="uk-UA"/>
        </w:rPr>
        <w:t>або особою, яка виконує його обов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язки (далі – керівник Товариства)</w:t>
      </w:r>
    </w:p>
    <w:p w:rsidR="001E1A3A" w:rsidRPr="000F6E1A" w:rsidRDefault="00DC0AC2" w:rsidP="001E1A3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 xml:space="preserve">Посадова інструкція відповідального працівника </w:t>
      </w:r>
      <w:r w:rsidR="00A92F09" w:rsidRPr="000F6E1A">
        <w:rPr>
          <w:rFonts w:ascii="Times New Roman" w:hAnsi="Times New Roman"/>
          <w:sz w:val="26"/>
          <w:szCs w:val="26"/>
        </w:rPr>
        <w:t xml:space="preserve">відображає повноваження (права), функції та завдання та </w:t>
      </w:r>
      <w:r w:rsidRPr="000F6E1A">
        <w:rPr>
          <w:rFonts w:ascii="Times New Roman" w:hAnsi="Times New Roman" w:cs="Times New Roman"/>
          <w:sz w:val="26"/>
          <w:szCs w:val="26"/>
          <w:lang w:eastAsia="uk-UA"/>
        </w:rPr>
        <w:t>розробляється з урахуванням видів професійної діяльності на фондовому ринку та особливостей, які провадить Товариство, та повинна відповідати вимогам законодавства у сфері запобігання та протидії Протиправній діяльності.</w:t>
      </w:r>
    </w:p>
    <w:p w:rsidR="001E1A3A" w:rsidRPr="000F6E1A" w:rsidRDefault="001E1A3A" w:rsidP="001E1A3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sz w:val="26"/>
          <w:szCs w:val="26"/>
        </w:rPr>
        <w:t xml:space="preserve">Перелік прав та обов’язків працівників з </w:t>
      </w:r>
      <w:r w:rsidRPr="000F6E1A">
        <w:rPr>
          <w:rFonts w:ascii="Times New Roman" w:hAnsi="Times New Roman"/>
          <w:i/>
          <w:sz w:val="26"/>
          <w:szCs w:val="26"/>
        </w:rPr>
        <w:t xml:space="preserve">питань забезпечення функціонування внутрішньої системи здійснення первинного фінансового моніторингу </w:t>
      </w:r>
      <w:r w:rsidRPr="000F6E1A">
        <w:rPr>
          <w:rFonts w:ascii="Times New Roman" w:hAnsi="Times New Roman"/>
          <w:sz w:val="26"/>
          <w:szCs w:val="26"/>
        </w:rPr>
        <w:t>встановлюються керівником Товариства за участю відповідального працівника.</w:t>
      </w:r>
    </w:p>
    <w:p w:rsidR="001E1A3A" w:rsidRPr="000F6E1A" w:rsidRDefault="001E1A3A" w:rsidP="001E1A3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sz w:val="26"/>
          <w:szCs w:val="26"/>
        </w:rPr>
        <w:t xml:space="preserve">У посадовій інструкції визначаються місце та роль працівника в діяльності </w:t>
      </w:r>
      <w:r w:rsidR="009E26B2" w:rsidRPr="000F6E1A">
        <w:rPr>
          <w:rFonts w:ascii="Times New Roman" w:hAnsi="Times New Roman"/>
          <w:sz w:val="26"/>
          <w:szCs w:val="26"/>
        </w:rPr>
        <w:t>Товариства,</w:t>
      </w:r>
      <w:r w:rsidRPr="000F6E1A">
        <w:rPr>
          <w:rFonts w:ascii="Times New Roman" w:hAnsi="Times New Roman"/>
          <w:sz w:val="26"/>
          <w:szCs w:val="26"/>
        </w:rPr>
        <w:t xml:space="preserve"> в т.ч. з урахуванням</w:t>
      </w:r>
      <w:r w:rsidR="002F222A" w:rsidRPr="000F6E1A">
        <w:rPr>
          <w:rFonts w:ascii="Times New Roman" w:hAnsi="Times New Roman"/>
          <w:sz w:val="26"/>
          <w:szCs w:val="26"/>
        </w:rPr>
        <w:t xml:space="preserve"> </w:t>
      </w:r>
      <w:r w:rsidRPr="000F6E1A">
        <w:rPr>
          <w:rFonts w:ascii="Times New Roman" w:hAnsi="Times New Roman"/>
          <w:sz w:val="26"/>
          <w:szCs w:val="26"/>
        </w:rPr>
        <w:t>вимог системи внутрішнього фінансового моніторингу, межі його повноважень та відповідальності.</w:t>
      </w:r>
    </w:p>
    <w:p w:rsidR="001E1A3A" w:rsidRPr="000F6E1A" w:rsidRDefault="001E1A3A" w:rsidP="001E1A3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sz w:val="26"/>
          <w:szCs w:val="26"/>
        </w:rPr>
        <w:t>Підготовка та періодичне уточнення посадових інструкцій мають забезпечувати раціональний розподіл та необхідну кооперацію праці при виконанні завдань та функцій відповідного підрозділу (відділу) Товариства.</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Основними принципами розробки </w:t>
      </w:r>
      <w:r w:rsidRPr="000F6E1A">
        <w:rPr>
          <w:rFonts w:ascii="Times New Roman" w:eastAsia="Times New Roman" w:hAnsi="Times New Roman" w:cs="Times New Roman"/>
          <w:sz w:val="26"/>
          <w:szCs w:val="26"/>
          <w:bdr w:val="none" w:sz="0" w:space="0" w:color="auto" w:frame="1"/>
          <w:lang w:eastAsia="uk-UA"/>
        </w:rPr>
        <w:t>Посадової інструкції відповідального працівника</w:t>
      </w:r>
      <w:r w:rsidRPr="000F6E1A">
        <w:rPr>
          <w:rFonts w:ascii="Times New Roman" w:hAnsi="Times New Roman" w:cs="Times New Roman"/>
          <w:sz w:val="26"/>
          <w:szCs w:val="26"/>
          <w:lang w:eastAsia="uk-UA"/>
        </w:rPr>
        <w:t xml:space="preserve"> є:</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персональна відповідальність за належне виконання своїх задач в організації та безпосередньому виявленні фінансових операцій, які можуть бути пов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язані з Протиправною діяльністю;</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неупередженість у здійсненні фінансового моніторингу;</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конфіденційність інформації, яка надається </w:t>
      </w:r>
      <w:proofErr w:type="spellStart"/>
      <w:r w:rsidRPr="000F6E1A">
        <w:rPr>
          <w:rFonts w:ascii="Times New Roman" w:hAnsi="Times New Roman" w:cs="Times New Roman"/>
          <w:sz w:val="26"/>
          <w:szCs w:val="26"/>
          <w:lang w:eastAsia="uk-UA"/>
        </w:rPr>
        <w:t>Держфінмоніторингу</w:t>
      </w:r>
      <w:proofErr w:type="spellEnd"/>
      <w:r w:rsidRPr="000F6E1A">
        <w:rPr>
          <w:rFonts w:ascii="Times New Roman" w:hAnsi="Times New Roman" w:cs="Times New Roman"/>
          <w:sz w:val="26"/>
          <w:szCs w:val="26"/>
          <w:lang w:eastAsia="uk-UA"/>
        </w:rPr>
        <w:t xml:space="preserve"> (у тому числі про факт передачі відомостей про фінансову операцію), та іншої інформації з питань фінансового моніторингу;</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запобігання залученню працівників Товариства до Протиправної діяльності.</w:t>
      </w:r>
    </w:p>
    <w:p w:rsidR="00A92F09" w:rsidRPr="000F6E1A" w:rsidRDefault="00A92F09" w:rsidP="001958D6">
      <w:pPr>
        <w:tabs>
          <w:tab w:val="left" w:pos="709"/>
        </w:tabs>
        <w:spacing w:before="120" w:after="120" w:line="240" w:lineRule="auto"/>
        <w:jc w:val="both"/>
        <w:rPr>
          <w:rFonts w:ascii="Times New Roman" w:hAnsi="Times New Roman" w:cs="Times New Roman"/>
          <w:sz w:val="26"/>
          <w:szCs w:val="2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2375"/>
      </w:tblGrid>
      <w:tr w:rsidR="005D6168" w:rsidRPr="000F6E1A" w:rsidTr="002F222A">
        <w:tc>
          <w:tcPr>
            <w:tcW w:w="3936"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3260"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2375"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3936"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sz w:val="26"/>
                <w:szCs w:val="26"/>
                <w:lang w:eastAsia="uk-UA"/>
              </w:rPr>
              <w:t>Розробка, затвердження та доведення до відома відповідального працівника</w:t>
            </w:r>
            <w:r w:rsidR="00B801C0" w:rsidRPr="000F6E1A">
              <w:rPr>
                <w:sz w:val="26"/>
                <w:szCs w:val="26"/>
                <w:lang w:eastAsia="uk-UA"/>
              </w:rPr>
              <w:t xml:space="preserve"> Товариства або відокремленого підрозділу </w:t>
            </w:r>
            <w:r w:rsidRPr="000F6E1A">
              <w:rPr>
                <w:sz w:val="26"/>
                <w:szCs w:val="26"/>
                <w:lang w:eastAsia="uk-UA"/>
              </w:rPr>
              <w:t xml:space="preserve"> його </w:t>
            </w:r>
            <w:r w:rsidRPr="000F6E1A">
              <w:rPr>
                <w:rFonts w:eastAsia="Times New Roman"/>
                <w:sz w:val="26"/>
                <w:szCs w:val="26"/>
                <w:bdr w:val="none" w:sz="0" w:space="0" w:color="auto" w:frame="1"/>
                <w:lang w:eastAsia="uk-UA"/>
              </w:rPr>
              <w:t>посадової інструкції</w:t>
            </w:r>
          </w:p>
        </w:tc>
        <w:tc>
          <w:tcPr>
            <w:tcW w:w="3260"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sz w:val="26"/>
                <w:szCs w:val="26"/>
                <w:lang w:eastAsia="uk-UA"/>
              </w:rPr>
              <w:t>Не пізніше дня надання повноважень відповідального працівника.</w:t>
            </w:r>
          </w:p>
        </w:tc>
        <w:tc>
          <w:tcPr>
            <w:tcW w:w="2375"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w:t>
            </w:r>
            <w:r w:rsidR="00B801C0" w:rsidRPr="000F6E1A">
              <w:rPr>
                <w:rFonts w:eastAsia="Times New Roman"/>
                <w:sz w:val="26"/>
                <w:szCs w:val="26"/>
                <w:bdr w:val="none" w:sz="0" w:space="0" w:color="auto" w:frame="1"/>
                <w:lang w:eastAsia="uk-UA"/>
              </w:rPr>
              <w:t xml:space="preserve">(і) </w:t>
            </w:r>
            <w:r w:rsidRPr="000F6E1A">
              <w:rPr>
                <w:rFonts w:eastAsia="Times New Roman"/>
                <w:sz w:val="26"/>
                <w:szCs w:val="26"/>
                <w:bdr w:val="none" w:sz="0" w:space="0" w:color="auto" w:frame="1"/>
                <w:lang w:eastAsia="uk-UA"/>
              </w:rPr>
              <w:t xml:space="preserve"> працівник</w:t>
            </w:r>
            <w:r w:rsidR="00B801C0" w:rsidRPr="000F6E1A">
              <w:rPr>
                <w:rFonts w:eastAsia="Times New Roman"/>
                <w:sz w:val="26"/>
                <w:szCs w:val="26"/>
                <w:bdr w:val="none" w:sz="0" w:space="0" w:color="auto" w:frame="1"/>
                <w:lang w:eastAsia="uk-UA"/>
              </w:rPr>
              <w:t>(и)</w:t>
            </w:r>
          </w:p>
        </w:tc>
      </w:tr>
      <w:tr w:rsidR="0069717A" w:rsidRPr="000F6E1A" w:rsidTr="002F222A">
        <w:tc>
          <w:tcPr>
            <w:tcW w:w="3936" w:type="dxa"/>
            <w:shd w:val="clear" w:color="auto" w:fill="auto"/>
          </w:tcPr>
          <w:p w:rsidR="0069717A" w:rsidRPr="000F6E1A" w:rsidRDefault="0069717A" w:rsidP="005D6168">
            <w:pPr>
              <w:pStyle w:val="af7"/>
              <w:ind w:left="0"/>
              <w:rPr>
                <w:sz w:val="26"/>
                <w:szCs w:val="26"/>
                <w:lang w:eastAsia="uk-UA"/>
              </w:rPr>
            </w:pPr>
            <w:r w:rsidRPr="000F6E1A">
              <w:rPr>
                <w:sz w:val="26"/>
                <w:szCs w:val="26"/>
                <w:lang w:eastAsia="uk-UA"/>
              </w:rPr>
              <w:t>Розробка та затвердження положення про підрозділ фінансового моніторингу</w:t>
            </w:r>
          </w:p>
        </w:tc>
        <w:tc>
          <w:tcPr>
            <w:tcW w:w="3260" w:type="dxa"/>
            <w:shd w:val="clear" w:color="auto" w:fill="auto"/>
          </w:tcPr>
          <w:p w:rsidR="0069717A" w:rsidRPr="000F6E1A" w:rsidRDefault="0069717A" w:rsidP="005D6168">
            <w:pPr>
              <w:pStyle w:val="af7"/>
              <w:ind w:left="0"/>
              <w:rPr>
                <w:sz w:val="26"/>
                <w:szCs w:val="26"/>
                <w:lang w:eastAsia="uk-UA"/>
              </w:rPr>
            </w:pPr>
            <w:r w:rsidRPr="000F6E1A">
              <w:rPr>
                <w:sz w:val="26"/>
                <w:szCs w:val="26"/>
                <w:lang w:eastAsia="uk-UA"/>
              </w:rPr>
              <w:t>На момент призначення</w:t>
            </w:r>
          </w:p>
        </w:tc>
        <w:tc>
          <w:tcPr>
            <w:tcW w:w="2375" w:type="dxa"/>
            <w:shd w:val="clear" w:color="auto" w:fill="auto"/>
          </w:tcPr>
          <w:p w:rsidR="0069717A" w:rsidRPr="000F6E1A" w:rsidRDefault="0069717A" w:rsidP="0069717A">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tc>
      </w:tr>
    </w:tbl>
    <w:p w:rsidR="0066575C" w:rsidRPr="000F6E1A" w:rsidRDefault="0066575C" w:rsidP="001958D6">
      <w:pPr>
        <w:tabs>
          <w:tab w:val="left" w:pos="709"/>
        </w:tabs>
        <w:spacing w:before="120" w:after="120" w:line="240" w:lineRule="auto"/>
        <w:jc w:val="both"/>
        <w:rPr>
          <w:rFonts w:ascii="Times New Roman" w:hAnsi="Times New Roman" w:cs="Times New Roman"/>
          <w:sz w:val="26"/>
          <w:szCs w:val="26"/>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Р</w:t>
      </w:r>
      <w:r w:rsidR="002F222A" w:rsidRPr="000F6E1A">
        <w:rPr>
          <w:rFonts w:ascii="Times New Roman" w:hAnsi="Times New Roman" w:cs="Times New Roman"/>
          <w:b/>
          <w:bCs/>
          <w:spacing w:val="10"/>
          <w:sz w:val="26"/>
          <w:szCs w:val="26"/>
          <w:lang w:eastAsia="uk-UA"/>
        </w:rPr>
        <w:t>озробка і оновлення правил з фінансового моніторингу та програми здійснення фінансового моніторингу</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 xml:space="preserve">Правила та Програма, </w:t>
      </w:r>
      <w:r w:rsidRPr="000F6E1A">
        <w:rPr>
          <w:rFonts w:ascii="Times New Roman" w:hAnsi="Times New Roman" w:cs="Times New Roman"/>
          <w:sz w:val="26"/>
          <w:szCs w:val="26"/>
          <w:lang w:eastAsia="uk-UA"/>
        </w:rPr>
        <w:t xml:space="preserve">зміни до них </w:t>
      </w:r>
      <w:r w:rsidR="00D545C2" w:rsidRPr="000F6E1A">
        <w:rPr>
          <w:rFonts w:ascii="Times New Roman" w:hAnsi="Times New Roman" w:cs="Times New Roman"/>
          <w:sz w:val="26"/>
          <w:szCs w:val="26"/>
          <w:lang w:eastAsia="uk-UA"/>
        </w:rPr>
        <w:t xml:space="preserve">розробляються відповідальним працівником та </w:t>
      </w:r>
      <w:r w:rsidRPr="000F6E1A">
        <w:rPr>
          <w:rFonts w:ascii="Times New Roman" w:hAnsi="Times New Roman" w:cs="Times New Roman"/>
          <w:sz w:val="26"/>
          <w:szCs w:val="26"/>
          <w:lang w:eastAsia="uk-UA"/>
        </w:rPr>
        <w:t>затверджуються керівником Товариства.</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13" w:name="n99"/>
      <w:bookmarkEnd w:id="13"/>
      <w:r w:rsidRPr="000F6E1A">
        <w:rPr>
          <w:rFonts w:ascii="Times New Roman" w:eastAsia="Times New Roman" w:hAnsi="Times New Roman" w:cs="Times New Roman"/>
          <w:sz w:val="26"/>
          <w:szCs w:val="26"/>
          <w:bdr w:val="none" w:sz="0" w:space="0" w:color="auto" w:frame="1"/>
          <w:lang w:eastAsia="uk-UA"/>
        </w:rPr>
        <w:t xml:space="preserve">Правила та Програма </w:t>
      </w:r>
      <w:r w:rsidRPr="000F6E1A">
        <w:rPr>
          <w:rFonts w:ascii="Times New Roman" w:hAnsi="Times New Roman" w:cs="Times New Roman"/>
          <w:sz w:val="26"/>
          <w:szCs w:val="26"/>
          <w:lang w:eastAsia="uk-UA"/>
        </w:rPr>
        <w:t>розробляються з урахуванням видів професійної діяльності на фондовому ринку та особливостей, які провадить Товариство, та повинна відповідати вимогам законодавства у сфері запобігання та протидії Протиправній діяльності.</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14" w:name="n100"/>
      <w:bookmarkEnd w:id="14"/>
      <w:r w:rsidRPr="000F6E1A">
        <w:rPr>
          <w:rFonts w:ascii="Times New Roman" w:hAnsi="Times New Roman" w:cs="Times New Roman"/>
          <w:sz w:val="26"/>
          <w:szCs w:val="26"/>
          <w:lang w:eastAsia="uk-UA"/>
        </w:rPr>
        <w:t>Товариство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Протиправної діяльності, якщо інші строки не встановлені законодавством.</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Положення </w:t>
      </w:r>
      <w:r w:rsidRPr="000F6E1A">
        <w:rPr>
          <w:rFonts w:ascii="Times New Roman" w:eastAsia="Times New Roman" w:hAnsi="Times New Roman" w:cs="Times New Roman"/>
          <w:sz w:val="26"/>
          <w:szCs w:val="26"/>
          <w:bdr w:val="none" w:sz="0" w:space="0" w:color="auto" w:frame="1"/>
          <w:lang w:eastAsia="uk-UA"/>
        </w:rPr>
        <w:t>Правил та Програм</w:t>
      </w:r>
      <w:r w:rsidRPr="000F6E1A">
        <w:rPr>
          <w:rFonts w:ascii="Times New Roman" w:hAnsi="Times New Roman" w:cs="Times New Roman"/>
          <w:sz w:val="26"/>
          <w:szCs w:val="26"/>
          <w:lang w:eastAsia="uk-UA"/>
        </w:rPr>
        <w:t xml:space="preserve">, що не відповідають загальнообов’язковим нормативно-правовим актам втрачають силу та не застосовуються з моменту набрання сили такими нормативно-правовими актами. Такі зміни не призводять до втрати сили самою </w:t>
      </w:r>
      <w:r w:rsidRPr="000F6E1A">
        <w:rPr>
          <w:rFonts w:ascii="Times New Roman" w:eastAsia="Times New Roman" w:hAnsi="Times New Roman" w:cs="Times New Roman"/>
          <w:sz w:val="26"/>
          <w:szCs w:val="26"/>
          <w:bdr w:val="none" w:sz="0" w:space="0" w:color="auto" w:frame="1"/>
          <w:lang w:eastAsia="uk-UA"/>
        </w:rPr>
        <w:t>Програмою</w:t>
      </w:r>
      <w:r w:rsidRPr="000F6E1A">
        <w:rPr>
          <w:rFonts w:ascii="Times New Roman" w:hAnsi="Times New Roman" w:cs="Times New Roman"/>
          <w:sz w:val="26"/>
          <w:szCs w:val="26"/>
          <w:lang w:eastAsia="uk-UA"/>
        </w:rPr>
        <w:t>.</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Основними принципами розробки </w:t>
      </w:r>
      <w:r w:rsidRPr="000F6E1A">
        <w:rPr>
          <w:rFonts w:ascii="Times New Roman" w:eastAsia="Times New Roman" w:hAnsi="Times New Roman" w:cs="Times New Roman"/>
          <w:sz w:val="26"/>
          <w:szCs w:val="26"/>
          <w:bdr w:val="none" w:sz="0" w:space="0" w:color="auto" w:frame="1"/>
          <w:lang w:eastAsia="uk-UA"/>
        </w:rPr>
        <w:t>Правила та Програма</w:t>
      </w:r>
      <w:r w:rsidRPr="000F6E1A">
        <w:rPr>
          <w:rFonts w:ascii="Times New Roman" w:hAnsi="Times New Roman" w:cs="Times New Roman"/>
          <w:sz w:val="26"/>
          <w:szCs w:val="26"/>
          <w:lang w:eastAsia="uk-UA"/>
        </w:rPr>
        <w:t xml:space="preserve"> є:</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безпосередня участь кожного працівника Товариства, в межах компетенції, у виявленні фінансових операцій, які можуть бути пов</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язані з Протиправною діяльністю;</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неупередженість у здійсненні фінансового моніторингу;</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конфіденційність інформації, яка надається </w:t>
      </w:r>
      <w:proofErr w:type="spellStart"/>
      <w:r w:rsidRPr="000F6E1A">
        <w:rPr>
          <w:rFonts w:ascii="Times New Roman" w:hAnsi="Times New Roman" w:cs="Times New Roman"/>
          <w:sz w:val="26"/>
          <w:szCs w:val="26"/>
          <w:lang w:eastAsia="uk-UA"/>
        </w:rPr>
        <w:t>Держфінмоніторингу</w:t>
      </w:r>
      <w:proofErr w:type="spellEnd"/>
      <w:r w:rsidRPr="000F6E1A">
        <w:rPr>
          <w:rFonts w:ascii="Times New Roman" w:hAnsi="Times New Roman" w:cs="Times New Roman"/>
          <w:sz w:val="26"/>
          <w:szCs w:val="26"/>
          <w:lang w:eastAsia="uk-UA"/>
        </w:rPr>
        <w:t xml:space="preserve"> (у тому числі про факт передачі відомостей про фінансову операцію), та іншої інформації з питань фінансового моніторингу;</w:t>
      </w:r>
    </w:p>
    <w:p w:rsidR="00DC0AC2" w:rsidRPr="000F6E1A" w:rsidRDefault="00DC0AC2" w:rsidP="00DC0AC2">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запобігання залученню працівників Товариства до Протиправної діяльності.</w:t>
      </w:r>
    </w:p>
    <w:p w:rsidR="00DC0AC2" w:rsidRPr="000F6E1A" w:rsidRDefault="00DC0AC2" w:rsidP="001958D6">
      <w:pPr>
        <w:pStyle w:val="af7"/>
        <w:rPr>
          <w:sz w:val="26"/>
          <w:szCs w:val="2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2375"/>
      </w:tblGrid>
      <w:tr w:rsidR="005D6168" w:rsidRPr="000F6E1A" w:rsidTr="002F222A">
        <w:tc>
          <w:tcPr>
            <w:tcW w:w="3936" w:type="dxa"/>
            <w:shd w:val="clear" w:color="auto" w:fill="auto"/>
          </w:tcPr>
          <w:p w:rsidR="00DC0AC2" w:rsidRPr="000F6E1A" w:rsidRDefault="00DC0AC2" w:rsidP="005D6168">
            <w:pPr>
              <w:pStyle w:val="af7"/>
              <w:ind w:left="0"/>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3260" w:type="dxa"/>
            <w:shd w:val="clear" w:color="auto" w:fill="auto"/>
          </w:tcPr>
          <w:p w:rsidR="00DC0AC2" w:rsidRPr="000F6E1A" w:rsidRDefault="00DC0AC2" w:rsidP="005D6168">
            <w:pPr>
              <w:pStyle w:val="af7"/>
              <w:ind w:left="0"/>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2375" w:type="dxa"/>
            <w:shd w:val="clear" w:color="auto" w:fill="auto"/>
          </w:tcPr>
          <w:p w:rsidR="00DC0AC2" w:rsidRPr="000F6E1A" w:rsidRDefault="00DC0AC2" w:rsidP="005D6168">
            <w:pPr>
              <w:pStyle w:val="af7"/>
              <w:ind w:left="0"/>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3936" w:type="dxa"/>
            <w:shd w:val="clear" w:color="auto" w:fill="auto"/>
          </w:tcPr>
          <w:p w:rsidR="00DC0AC2" w:rsidRPr="000F6E1A" w:rsidRDefault="00DC0AC2" w:rsidP="005D6168">
            <w:pPr>
              <w:pStyle w:val="af7"/>
              <w:ind w:left="0"/>
              <w:rPr>
                <w:rFonts w:eastAsia="Times New Roman"/>
                <w:sz w:val="26"/>
                <w:szCs w:val="26"/>
                <w:bdr w:val="none" w:sz="0" w:space="0" w:color="auto" w:frame="1"/>
                <w:lang w:eastAsia="uk-UA"/>
              </w:rPr>
            </w:pPr>
            <w:r w:rsidRPr="000F6E1A">
              <w:rPr>
                <w:sz w:val="26"/>
                <w:szCs w:val="26"/>
                <w:lang w:eastAsia="uk-UA"/>
              </w:rPr>
              <w:lastRenderedPageBreak/>
              <w:t xml:space="preserve">Розробка, затвердження та доведення до відома відповідних осіб </w:t>
            </w:r>
            <w:r w:rsidRPr="000F6E1A">
              <w:rPr>
                <w:rFonts w:eastAsia="Times New Roman"/>
                <w:sz w:val="26"/>
                <w:szCs w:val="26"/>
                <w:bdr w:val="none" w:sz="0" w:space="0" w:color="auto" w:frame="1"/>
                <w:lang w:eastAsia="uk-UA"/>
              </w:rPr>
              <w:t>Правил та Програми</w:t>
            </w:r>
          </w:p>
        </w:tc>
        <w:tc>
          <w:tcPr>
            <w:tcW w:w="3260" w:type="dxa"/>
            <w:shd w:val="clear" w:color="auto" w:fill="auto"/>
          </w:tcPr>
          <w:p w:rsidR="00DC0AC2"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t>Н</w:t>
            </w:r>
            <w:r w:rsidR="00DC0AC2" w:rsidRPr="000F6E1A">
              <w:rPr>
                <w:sz w:val="26"/>
                <w:szCs w:val="26"/>
                <w:lang w:eastAsia="uk-UA"/>
              </w:rPr>
              <w:t>е пізніше дня проведення першої фінансової операції</w:t>
            </w:r>
          </w:p>
        </w:tc>
        <w:tc>
          <w:tcPr>
            <w:tcW w:w="2375" w:type="dxa"/>
            <w:shd w:val="clear" w:color="auto" w:fill="auto"/>
          </w:tcPr>
          <w:p w:rsidR="00DC0AC2" w:rsidRPr="000F6E1A" w:rsidRDefault="00DF6FE8"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відповідальний(і) працівник(и)</w:t>
            </w:r>
          </w:p>
        </w:tc>
      </w:tr>
      <w:tr w:rsidR="00DF6FE8" w:rsidRPr="000F6E1A" w:rsidTr="002F222A">
        <w:tc>
          <w:tcPr>
            <w:tcW w:w="3936" w:type="dxa"/>
            <w:shd w:val="clear" w:color="auto" w:fill="auto"/>
          </w:tcPr>
          <w:p w:rsidR="00DF6FE8" w:rsidRPr="000F6E1A" w:rsidRDefault="00DF6FE8" w:rsidP="005D6168">
            <w:pPr>
              <w:pStyle w:val="af7"/>
              <w:ind w:left="0"/>
              <w:rPr>
                <w:sz w:val="26"/>
                <w:szCs w:val="26"/>
                <w:lang w:eastAsia="uk-UA"/>
              </w:rPr>
            </w:pPr>
            <w:r w:rsidRPr="000F6E1A">
              <w:rPr>
                <w:sz w:val="26"/>
                <w:szCs w:val="26"/>
                <w:lang w:eastAsia="uk-UA"/>
              </w:rPr>
              <w:t>Управління ризиками, розроблення критеріїв ризиків</w:t>
            </w:r>
          </w:p>
        </w:tc>
        <w:tc>
          <w:tcPr>
            <w:tcW w:w="3260" w:type="dxa"/>
            <w:shd w:val="clear" w:color="auto" w:fill="auto"/>
          </w:tcPr>
          <w:p w:rsidR="00DF6FE8" w:rsidRPr="000F6E1A" w:rsidRDefault="00DF6FE8" w:rsidP="005D6168">
            <w:pPr>
              <w:pStyle w:val="af7"/>
              <w:ind w:left="0"/>
              <w:rPr>
                <w:sz w:val="26"/>
                <w:szCs w:val="26"/>
                <w:lang w:eastAsia="uk-UA"/>
              </w:rPr>
            </w:pPr>
            <w:r w:rsidRPr="000F6E1A">
              <w:rPr>
                <w:sz w:val="26"/>
                <w:szCs w:val="26"/>
                <w:lang w:eastAsia="uk-UA"/>
              </w:rPr>
              <w:t xml:space="preserve">На етапі встановлення ділових відносин з клієнтом та підчас здійснення їх ідентифікації та в </w:t>
            </w:r>
            <w:proofErr w:type="spellStart"/>
            <w:r w:rsidRPr="000F6E1A">
              <w:rPr>
                <w:sz w:val="26"/>
                <w:szCs w:val="26"/>
                <w:lang w:eastAsia="uk-UA"/>
              </w:rPr>
              <w:t>інш</w:t>
            </w:r>
            <w:proofErr w:type="spellEnd"/>
            <w:r w:rsidRPr="000F6E1A">
              <w:rPr>
                <w:sz w:val="26"/>
                <w:szCs w:val="26"/>
                <w:lang w:eastAsia="uk-UA"/>
              </w:rPr>
              <w:t>. випадках</w:t>
            </w:r>
          </w:p>
        </w:tc>
        <w:tc>
          <w:tcPr>
            <w:tcW w:w="2375" w:type="dxa"/>
            <w:shd w:val="clear" w:color="auto" w:fill="auto"/>
          </w:tcPr>
          <w:p w:rsidR="00DF6FE8" w:rsidRPr="000F6E1A" w:rsidRDefault="00DF6FE8"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відповідальний(і) працівник(и)</w:t>
            </w:r>
          </w:p>
        </w:tc>
      </w:tr>
      <w:tr w:rsidR="00CB3711" w:rsidRPr="000F6E1A" w:rsidTr="002F222A">
        <w:tc>
          <w:tcPr>
            <w:tcW w:w="3936" w:type="dxa"/>
            <w:shd w:val="clear" w:color="auto" w:fill="auto"/>
          </w:tcPr>
          <w:p w:rsidR="00CB3711" w:rsidRPr="000F6E1A" w:rsidRDefault="00CB3711" w:rsidP="005D6168">
            <w:pPr>
              <w:pStyle w:val="af7"/>
              <w:ind w:left="0"/>
              <w:rPr>
                <w:sz w:val="26"/>
                <w:szCs w:val="26"/>
                <w:lang w:eastAsia="uk-UA"/>
              </w:rPr>
            </w:pPr>
            <w:r w:rsidRPr="000F6E1A">
              <w:rPr>
                <w:sz w:val="26"/>
                <w:szCs w:val="26"/>
                <w:lang w:eastAsia="uk-UA"/>
              </w:rPr>
              <w:t>Оновлення Правил і Програми проведення фінансового моніторингу у Товаристві</w:t>
            </w:r>
          </w:p>
        </w:tc>
        <w:tc>
          <w:tcPr>
            <w:tcW w:w="3260" w:type="dxa"/>
            <w:shd w:val="clear" w:color="auto" w:fill="auto"/>
          </w:tcPr>
          <w:p w:rsidR="00CB3711" w:rsidRPr="000F6E1A" w:rsidRDefault="00CB3711" w:rsidP="005D6168">
            <w:pPr>
              <w:pStyle w:val="af7"/>
              <w:ind w:left="0"/>
              <w:rPr>
                <w:sz w:val="26"/>
                <w:szCs w:val="26"/>
                <w:lang w:eastAsia="uk-UA"/>
              </w:rPr>
            </w:pPr>
            <w:r w:rsidRPr="000F6E1A">
              <w:rPr>
                <w:sz w:val="26"/>
                <w:szCs w:val="26"/>
                <w:lang w:eastAsia="uk-UA"/>
              </w:rPr>
              <w:t>У разі зміни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розповсюдженню зброї масового знищення</w:t>
            </w:r>
          </w:p>
        </w:tc>
        <w:tc>
          <w:tcPr>
            <w:tcW w:w="2375" w:type="dxa"/>
            <w:shd w:val="clear" w:color="auto" w:fill="auto"/>
          </w:tcPr>
          <w:p w:rsidR="00CB3711" w:rsidRPr="000F6E1A" w:rsidRDefault="00CB3711"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Відповідальний (і) працівник(и)</w:t>
            </w:r>
          </w:p>
        </w:tc>
      </w:tr>
    </w:tbl>
    <w:p w:rsidR="00DC0AC2" w:rsidRPr="000F6E1A" w:rsidRDefault="00DC0AC2" w:rsidP="001958D6">
      <w:pPr>
        <w:pStyle w:val="af7"/>
        <w:rPr>
          <w:sz w:val="26"/>
          <w:szCs w:val="26"/>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Н</w:t>
      </w:r>
      <w:r w:rsidR="002F222A" w:rsidRPr="000F6E1A">
        <w:rPr>
          <w:rFonts w:ascii="Times New Roman" w:hAnsi="Times New Roman" w:cs="Times New Roman"/>
          <w:b/>
          <w:bCs/>
          <w:spacing w:val="10"/>
          <w:sz w:val="26"/>
          <w:szCs w:val="26"/>
          <w:lang w:eastAsia="uk-UA"/>
        </w:rPr>
        <w:t xml:space="preserve">аправлення інформації про призначення відповідального працівника до </w:t>
      </w:r>
      <w:proofErr w:type="spellStart"/>
      <w:r w:rsidRPr="000F6E1A">
        <w:rPr>
          <w:rFonts w:ascii="Times New Roman" w:hAnsi="Times New Roman" w:cs="Times New Roman"/>
          <w:b/>
          <w:bCs/>
          <w:spacing w:val="10"/>
          <w:sz w:val="26"/>
          <w:szCs w:val="26"/>
          <w:lang w:eastAsia="uk-UA"/>
        </w:rPr>
        <w:t>Д</w:t>
      </w:r>
      <w:r w:rsidR="002F222A" w:rsidRPr="000F6E1A">
        <w:rPr>
          <w:rFonts w:ascii="Times New Roman" w:hAnsi="Times New Roman" w:cs="Times New Roman"/>
          <w:b/>
          <w:bCs/>
          <w:spacing w:val="10"/>
          <w:sz w:val="26"/>
          <w:szCs w:val="26"/>
          <w:lang w:eastAsia="uk-UA"/>
        </w:rPr>
        <w:t>ержфінмоніторингу</w:t>
      </w:r>
      <w:proofErr w:type="spellEnd"/>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Протягом трьох робочих днів з дати призначення відповідального працівника, але не пізніше дня проведення першої фінансової операції, Товариство подає Державній службі фінансового моніторингу України (далі – </w:t>
      </w:r>
      <w:proofErr w:type="spellStart"/>
      <w:r w:rsidRPr="000F6E1A">
        <w:rPr>
          <w:rFonts w:ascii="Times New Roman" w:hAnsi="Times New Roman" w:cs="Times New Roman"/>
          <w:sz w:val="26"/>
          <w:szCs w:val="26"/>
          <w:lang w:eastAsia="uk-UA"/>
        </w:rPr>
        <w:t>Держфінмоніторинг</w:t>
      </w:r>
      <w:proofErr w:type="spellEnd"/>
      <w:r w:rsidRPr="000F6E1A">
        <w:rPr>
          <w:rFonts w:ascii="Times New Roman" w:hAnsi="Times New Roman" w:cs="Times New Roman"/>
          <w:sz w:val="26"/>
          <w:szCs w:val="26"/>
          <w:lang w:eastAsia="uk-UA"/>
        </w:rPr>
        <w:t>) інформацію, необхідну для взяття його на облік, та повинен протягом трьох робочих днів подавати зміни до поданої при постановці на облік інформації у разі їх виникнення.</w:t>
      </w:r>
    </w:p>
    <w:p w:rsidR="00DC0AC2" w:rsidRPr="000F6E1A" w:rsidRDefault="004C657D"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eastAsia="Times New Roman" w:hAnsi="Times New Roman" w:cs="Times New Roman"/>
          <w:sz w:val="26"/>
          <w:szCs w:val="26"/>
          <w:bdr w:val="none" w:sz="0" w:space="0" w:color="auto" w:frame="1"/>
          <w:lang w:eastAsia="uk-UA"/>
        </w:rPr>
        <w:t>Товариство</w:t>
      </w:r>
      <w:r w:rsidR="00DC0AC2" w:rsidRPr="000F6E1A">
        <w:rPr>
          <w:rFonts w:ascii="Times New Roman" w:hAnsi="Times New Roman" w:cs="Times New Roman"/>
          <w:sz w:val="26"/>
          <w:szCs w:val="26"/>
          <w:lang w:eastAsia="uk-UA"/>
        </w:rPr>
        <w:t xml:space="preserve"> подає </w:t>
      </w:r>
      <w:proofErr w:type="spellStart"/>
      <w:r w:rsidR="00DC0AC2" w:rsidRPr="000F6E1A">
        <w:rPr>
          <w:rFonts w:ascii="Times New Roman" w:hAnsi="Times New Roman" w:cs="Times New Roman"/>
          <w:sz w:val="26"/>
          <w:szCs w:val="26"/>
          <w:lang w:eastAsia="uk-UA"/>
        </w:rPr>
        <w:t>Держфінмоніторингу</w:t>
      </w:r>
      <w:proofErr w:type="spellEnd"/>
      <w:r w:rsidR="00DC0AC2" w:rsidRPr="000F6E1A">
        <w:rPr>
          <w:rFonts w:ascii="Times New Roman" w:hAnsi="Times New Roman" w:cs="Times New Roman"/>
          <w:sz w:val="26"/>
          <w:szCs w:val="26"/>
          <w:lang w:eastAsia="uk-UA"/>
        </w:rPr>
        <w:t xml:space="preserve"> інформацію для взяття на облік у порядку, визначеному постановою Кабінету Міністрів України від 05.08.2015 року </w:t>
      </w:r>
      <w:hyperlink r:id="rId12" w:tgtFrame="_blank" w:history="1">
        <w:r w:rsidR="00DC0AC2" w:rsidRPr="000F6E1A">
          <w:rPr>
            <w:rFonts w:ascii="Times New Roman" w:hAnsi="Times New Roman" w:cs="Times New Roman"/>
            <w:sz w:val="26"/>
            <w:szCs w:val="26"/>
            <w:lang w:eastAsia="uk-UA"/>
          </w:rPr>
          <w:t>№ 552</w:t>
        </w:r>
      </w:hyperlink>
      <w:r w:rsidR="00DC0AC2" w:rsidRPr="000F6E1A">
        <w:rPr>
          <w:rFonts w:ascii="Times New Roman" w:hAnsi="Times New Roman" w:cs="Times New Roman"/>
          <w:sz w:val="26"/>
          <w:szCs w:val="26"/>
          <w:lang w:eastAsia="uk-UA"/>
        </w:rPr>
        <w:t> «Деякі питання організації фінансового моніторингу».</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Примірники (копії) відповідних форм, документи, які підтверджують факт їх відправлення та повідомлення про результати їх обробки, зберігаються </w:t>
      </w:r>
      <w:r w:rsidR="004C657D" w:rsidRPr="000F6E1A">
        <w:rPr>
          <w:rFonts w:ascii="Times New Roman" w:eastAsia="Times New Roman" w:hAnsi="Times New Roman" w:cs="Times New Roman"/>
          <w:sz w:val="26"/>
          <w:szCs w:val="26"/>
          <w:bdr w:val="none" w:sz="0" w:space="0" w:color="auto" w:frame="1"/>
          <w:lang w:eastAsia="uk-UA"/>
        </w:rPr>
        <w:t>Товариством</w:t>
      </w:r>
      <w:r w:rsidRPr="000F6E1A">
        <w:rPr>
          <w:rFonts w:ascii="Times New Roman" w:hAnsi="Times New Roman" w:cs="Times New Roman"/>
          <w:sz w:val="26"/>
          <w:szCs w:val="26"/>
          <w:lang w:eastAsia="uk-UA"/>
        </w:rPr>
        <w:t xml:space="preserve"> протягом п</w:t>
      </w:r>
      <w:r w:rsidR="00EE529C" w:rsidRPr="000F6E1A">
        <w:rPr>
          <w:rFonts w:ascii="Times New Roman" w:hAnsi="Times New Roman" w:cs="Times New Roman"/>
          <w:sz w:val="26"/>
          <w:szCs w:val="26"/>
          <w:lang w:eastAsia="uk-UA"/>
        </w:rPr>
        <w:t>’</w:t>
      </w:r>
      <w:r w:rsidRPr="000F6E1A">
        <w:rPr>
          <w:rFonts w:ascii="Times New Roman" w:hAnsi="Times New Roman" w:cs="Times New Roman"/>
          <w:sz w:val="26"/>
          <w:szCs w:val="26"/>
          <w:lang w:eastAsia="uk-UA"/>
        </w:rPr>
        <w:t>яти років.</w:t>
      </w:r>
    </w:p>
    <w:p w:rsidR="00DC0AC2" w:rsidRPr="000F6E1A" w:rsidRDefault="00DC0AC2" w:rsidP="001958D6">
      <w:pPr>
        <w:tabs>
          <w:tab w:val="left" w:pos="709"/>
        </w:tabs>
        <w:spacing w:before="120" w:after="120" w:line="240" w:lineRule="auto"/>
        <w:jc w:val="both"/>
        <w:rPr>
          <w:rFonts w:ascii="Times New Roman" w:hAnsi="Times New Roman" w:cs="Times New Roman"/>
          <w:sz w:val="26"/>
          <w:szCs w:val="2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gridCol w:w="1950"/>
      </w:tblGrid>
      <w:tr w:rsidR="005D6168" w:rsidRPr="000F6E1A" w:rsidTr="002F222A">
        <w:tc>
          <w:tcPr>
            <w:tcW w:w="3936"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3685"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1950"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3936" w:type="dxa"/>
            <w:shd w:val="clear" w:color="auto" w:fill="auto"/>
          </w:tcPr>
          <w:p w:rsidR="00DC0AC2" w:rsidRPr="000F6E1A" w:rsidRDefault="00DC0AC2" w:rsidP="005D6168">
            <w:pPr>
              <w:pStyle w:val="af7"/>
              <w:ind w:left="0"/>
              <w:rPr>
                <w:rFonts w:eastAsia="Times New Roman"/>
                <w:sz w:val="26"/>
                <w:szCs w:val="26"/>
                <w:bdr w:val="none" w:sz="0" w:space="0" w:color="auto" w:frame="1"/>
                <w:lang w:eastAsia="uk-UA"/>
              </w:rPr>
            </w:pPr>
            <w:r w:rsidRPr="000F6E1A">
              <w:rPr>
                <w:sz w:val="26"/>
                <w:szCs w:val="26"/>
                <w:lang w:eastAsia="uk-UA"/>
              </w:rPr>
              <w:t xml:space="preserve">Товариство подає до </w:t>
            </w:r>
            <w:proofErr w:type="spellStart"/>
            <w:r w:rsidRPr="000F6E1A">
              <w:rPr>
                <w:sz w:val="26"/>
                <w:szCs w:val="26"/>
                <w:lang w:eastAsia="uk-UA"/>
              </w:rPr>
              <w:t>Держфінмоніторингу</w:t>
            </w:r>
            <w:proofErr w:type="spellEnd"/>
            <w:r w:rsidRPr="000F6E1A">
              <w:rPr>
                <w:sz w:val="26"/>
                <w:szCs w:val="26"/>
                <w:lang w:eastAsia="uk-UA"/>
              </w:rPr>
              <w:t xml:space="preserve"> інформацію, необхідну для взяття на облік </w:t>
            </w:r>
            <w:r w:rsidRPr="000F6E1A">
              <w:rPr>
                <w:rFonts w:eastAsia="Times New Roman"/>
                <w:sz w:val="26"/>
                <w:szCs w:val="26"/>
                <w:bdr w:val="none" w:sz="0" w:space="0" w:color="auto" w:frame="1"/>
                <w:lang w:eastAsia="uk-UA"/>
              </w:rPr>
              <w:t>відповідального працівника</w:t>
            </w:r>
          </w:p>
        </w:tc>
        <w:tc>
          <w:tcPr>
            <w:tcW w:w="3685" w:type="dxa"/>
            <w:shd w:val="clear" w:color="auto" w:fill="auto"/>
          </w:tcPr>
          <w:p w:rsidR="00DC0AC2"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t>П</w:t>
            </w:r>
            <w:r w:rsidR="00DC0AC2" w:rsidRPr="000F6E1A">
              <w:rPr>
                <w:sz w:val="26"/>
                <w:szCs w:val="26"/>
                <w:lang w:eastAsia="uk-UA"/>
              </w:rPr>
              <w:t>ротягом трьох робочих днів з дати призначення відповідального працівника, але не пізніше дня проведення першої фінансової операції</w:t>
            </w:r>
          </w:p>
        </w:tc>
        <w:tc>
          <w:tcPr>
            <w:tcW w:w="1950" w:type="dxa"/>
            <w:shd w:val="clear" w:color="auto" w:fill="auto"/>
          </w:tcPr>
          <w:p w:rsidR="00DC0AC2" w:rsidRPr="000F6E1A" w:rsidRDefault="00DC0AC2"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tc>
      </w:tr>
      <w:tr w:rsidR="005D6168" w:rsidRPr="000F6E1A" w:rsidTr="002F222A">
        <w:tc>
          <w:tcPr>
            <w:tcW w:w="3936" w:type="dxa"/>
            <w:shd w:val="clear" w:color="auto" w:fill="auto"/>
          </w:tcPr>
          <w:p w:rsidR="00DC0AC2" w:rsidRPr="000F6E1A" w:rsidRDefault="00DC0AC2" w:rsidP="005D6168">
            <w:pPr>
              <w:pStyle w:val="af7"/>
              <w:ind w:left="0"/>
              <w:rPr>
                <w:sz w:val="26"/>
                <w:szCs w:val="26"/>
                <w:lang w:eastAsia="uk-UA"/>
              </w:rPr>
            </w:pPr>
            <w:r w:rsidRPr="000F6E1A">
              <w:rPr>
                <w:sz w:val="26"/>
                <w:szCs w:val="26"/>
                <w:lang w:eastAsia="uk-UA"/>
              </w:rPr>
              <w:t xml:space="preserve">Товариство подає до </w:t>
            </w:r>
            <w:proofErr w:type="spellStart"/>
            <w:r w:rsidRPr="000F6E1A">
              <w:rPr>
                <w:sz w:val="26"/>
                <w:szCs w:val="26"/>
                <w:lang w:eastAsia="uk-UA"/>
              </w:rPr>
              <w:t>Держфінмоніторингу</w:t>
            </w:r>
            <w:proofErr w:type="spellEnd"/>
            <w:r w:rsidRPr="000F6E1A">
              <w:rPr>
                <w:sz w:val="26"/>
                <w:szCs w:val="26"/>
                <w:lang w:eastAsia="uk-UA"/>
              </w:rPr>
              <w:t xml:space="preserve"> зміни до поданої при постановці на облік </w:t>
            </w:r>
            <w:r w:rsidRPr="000F6E1A">
              <w:rPr>
                <w:rFonts w:eastAsia="Times New Roman"/>
                <w:sz w:val="26"/>
                <w:szCs w:val="26"/>
                <w:bdr w:val="none" w:sz="0" w:space="0" w:color="auto" w:frame="1"/>
                <w:lang w:eastAsia="uk-UA"/>
              </w:rPr>
              <w:lastRenderedPageBreak/>
              <w:t xml:space="preserve">відповідального працівника </w:t>
            </w:r>
            <w:r w:rsidRPr="000F6E1A">
              <w:rPr>
                <w:sz w:val="26"/>
                <w:szCs w:val="26"/>
                <w:lang w:eastAsia="uk-UA"/>
              </w:rPr>
              <w:t>інформації у разі їх виникнення</w:t>
            </w:r>
          </w:p>
        </w:tc>
        <w:tc>
          <w:tcPr>
            <w:tcW w:w="3685" w:type="dxa"/>
            <w:shd w:val="clear" w:color="auto" w:fill="auto"/>
          </w:tcPr>
          <w:p w:rsidR="00DC0AC2" w:rsidRPr="000F6E1A" w:rsidRDefault="00065C89" w:rsidP="005D6168">
            <w:pPr>
              <w:pStyle w:val="af7"/>
              <w:ind w:left="0"/>
              <w:rPr>
                <w:rFonts w:eastAsia="Times New Roman"/>
                <w:sz w:val="26"/>
                <w:szCs w:val="26"/>
                <w:bdr w:val="none" w:sz="0" w:space="0" w:color="auto" w:frame="1"/>
                <w:lang w:eastAsia="uk-UA"/>
              </w:rPr>
            </w:pPr>
            <w:r w:rsidRPr="000F6E1A">
              <w:rPr>
                <w:sz w:val="26"/>
                <w:szCs w:val="26"/>
                <w:lang w:eastAsia="uk-UA"/>
              </w:rPr>
              <w:lastRenderedPageBreak/>
              <w:t>П</w:t>
            </w:r>
            <w:r w:rsidR="00DC0AC2" w:rsidRPr="000F6E1A">
              <w:rPr>
                <w:sz w:val="26"/>
                <w:szCs w:val="26"/>
                <w:lang w:eastAsia="uk-UA"/>
              </w:rPr>
              <w:t>ротягом трьох робочих днів з дати отримання відомостей про зміни в інформації</w:t>
            </w:r>
          </w:p>
        </w:tc>
        <w:tc>
          <w:tcPr>
            <w:tcW w:w="1950" w:type="dxa"/>
            <w:shd w:val="clear" w:color="auto" w:fill="auto"/>
          </w:tcPr>
          <w:p w:rsidR="00DC0AC2" w:rsidRPr="000F6E1A" w:rsidRDefault="00DC0AC2"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tc>
      </w:tr>
    </w:tbl>
    <w:p w:rsidR="00DC0AC2" w:rsidRPr="000F6E1A" w:rsidRDefault="00DC0AC2" w:rsidP="001958D6">
      <w:pPr>
        <w:tabs>
          <w:tab w:val="left" w:pos="709"/>
        </w:tabs>
        <w:spacing w:before="120" w:after="120" w:line="240" w:lineRule="auto"/>
        <w:jc w:val="both"/>
        <w:rPr>
          <w:rFonts w:ascii="Times New Roman" w:hAnsi="Times New Roman" w:cs="Times New Roman"/>
          <w:sz w:val="26"/>
          <w:szCs w:val="26"/>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П</w:t>
      </w:r>
      <w:r w:rsidR="002F222A" w:rsidRPr="000F6E1A">
        <w:rPr>
          <w:rFonts w:ascii="Times New Roman" w:hAnsi="Times New Roman" w:cs="Times New Roman"/>
          <w:b/>
          <w:bCs/>
          <w:spacing w:val="10"/>
          <w:sz w:val="26"/>
          <w:szCs w:val="26"/>
          <w:lang w:eastAsia="uk-UA"/>
        </w:rPr>
        <w:t>опередження працівників товариства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D545C2" w:rsidRPr="000F6E1A" w:rsidRDefault="00D545C2" w:rsidP="00D545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 xml:space="preserve">Відповідальний працівник Товариства ознайомлює працівників Товариства, що беруть участь у забезпеченні здійснення фінансових операцій Товариства про відповідальність за порушення вимог законодавства у сфері запобігання легалізації (відмиванню) доходів одержаних злочинним шляхом до моменту проведення першої фінансової операції у Товаристві. </w:t>
      </w:r>
    </w:p>
    <w:p w:rsidR="00D545C2" w:rsidRPr="000F6E1A" w:rsidRDefault="00D545C2" w:rsidP="00D545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Відповідальний працівник Товариства ознайомлює працівників Товариства, що беруть участь у забезпеченні здійснення фінансових операцій Товариства про відповідальність за порушення вимог внутрішніх документів Товариства.</w:t>
      </w:r>
    </w:p>
    <w:p w:rsidR="00D545C2" w:rsidRPr="000F6E1A" w:rsidRDefault="00D545C2" w:rsidP="00D545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У разі внесення змін до законодавства щодо відповідальності за порушення вимог законодавства у сфері запобігання легалізації (відмиванню) доходів одержаних злочинним шляхом така інформація доводиться до відома працівників Товариства, що беруть участь у забезпеченні здійснення фінансових операцій Товариства не пізніше</w:t>
      </w:r>
      <w:r w:rsidR="002F222A" w:rsidRPr="000F6E1A">
        <w:rPr>
          <w:rFonts w:ascii="Times New Roman" w:hAnsi="Times New Roman" w:cs="Times New Roman"/>
          <w:sz w:val="26"/>
          <w:szCs w:val="26"/>
          <w:lang w:eastAsia="uk-UA"/>
        </w:rPr>
        <w:t xml:space="preserve"> </w:t>
      </w:r>
      <w:r w:rsidRPr="000F6E1A">
        <w:rPr>
          <w:rFonts w:ascii="Times New Roman" w:hAnsi="Times New Roman" w:cs="Times New Roman"/>
          <w:sz w:val="26"/>
          <w:szCs w:val="26"/>
          <w:lang w:eastAsia="uk-UA"/>
        </w:rPr>
        <w:t>набрання чинності відповідних змін.</w:t>
      </w:r>
    </w:p>
    <w:p w:rsidR="00D545C2" w:rsidRPr="000F6E1A" w:rsidRDefault="00D545C2" w:rsidP="00D545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Працівники Товариства, що беруть участь у забезпеченні здійснення фінансових операцій Товариства, які були прийняті на роботу у процесі здійснення професійної діяльності Товариства ознайомлюються відповідальним працівником Товариства або особою, що його замінює з нормам</w:t>
      </w:r>
      <w:r w:rsidR="009E26B2" w:rsidRPr="000F6E1A">
        <w:rPr>
          <w:rFonts w:ascii="Times New Roman" w:hAnsi="Times New Roman" w:cs="Times New Roman"/>
          <w:sz w:val="26"/>
          <w:szCs w:val="26"/>
          <w:lang w:eastAsia="uk-UA"/>
        </w:rPr>
        <w:t>и</w:t>
      </w:r>
      <w:r w:rsidRPr="000F6E1A">
        <w:rPr>
          <w:rFonts w:ascii="Times New Roman" w:hAnsi="Times New Roman" w:cs="Times New Roman"/>
          <w:sz w:val="26"/>
          <w:szCs w:val="26"/>
          <w:lang w:eastAsia="uk-UA"/>
        </w:rPr>
        <w:t xml:space="preserve"> про відповідальність за порушення вимог законодавства у сфері запобігання легалізації (відмиванню) доходів одержаних злочинним шляхом, та про відповідальність за порушення внутрішніх документів Товариства додатково протягом 10 робочих днів після видачі наказу про зарахування на відповідну посаду, але до моменту фактичного проведення ними першої фінансової операції.</w:t>
      </w:r>
    </w:p>
    <w:p w:rsidR="00D545C2" w:rsidRPr="000F6E1A" w:rsidRDefault="00D545C2" w:rsidP="00D545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Працівники Товариства після проведення ознайомлення з нормам</w:t>
      </w:r>
      <w:r w:rsidR="009E26B2" w:rsidRPr="000F6E1A">
        <w:rPr>
          <w:rFonts w:ascii="Times New Roman" w:hAnsi="Times New Roman" w:cs="Times New Roman"/>
          <w:sz w:val="26"/>
          <w:szCs w:val="26"/>
          <w:lang w:eastAsia="uk-UA"/>
        </w:rPr>
        <w:t>и</w:t>
      </w:r>
      <w:r w:rsidRPr="000F6E1A">
        <w:rPr>
          <w:rFonts w:ascii="Times New Roman" w:hAnsi="Times New Roman" w:cs="Times New Roman"/>
          <w:sz w:val="26"/>
          <w:szCs w:val="26"/>
          <w:lang w:eastAsia="uk-UA"/>
        </w:rPr>
        <w:t xml:space="preserve"> про відповідальність за порушення вимог законодавства у сфері запобігання легалізації (відмиванню) доходів одержаних злочинним шляхом розписуються про факт проведення ознайомлення.</w:t>
      </w:r>
    </w:p>
    <w:p w:rsidR="00D545C2" w:rsidRPr="000F6E1A" w:rsidRDefault="00D545C2" w:rsidP="001958D6">
      <w:pPr>
        <w:tabs>
          <w:tab w:val="left" w:pos="709"/>
        </w:tabs>
        <w:spacing w:before="120" w:after="120" w:line="240" w:lineRule="auto"/>
        <w:jc w:val="both"/>
        <w:rPr>
          <w:rFonts w:ascii="Times New Roman" w:hAnsi="Times New Roman" w:cs="Times New Roman"/>
          <w:sz w:val="26"/>
          <w:szCs w:val="2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064"/>
        <w:gridCol w:w="2167"/>
      </w:tblGrid>
      <w:tr w:rsidR="005D6168" w:rsidRPr="000F6E1A" w:rsidTr="00F7101C">
        <w:tc>
          <w:tcPr>
            <w:tcW w:w="3340" w:type="dxa"/>
            <w:shd w:val="clear" w:color="auto" w:fill="auto"/>
          </w:tcPr>
          <w:p w:rsidR="00D545C2" w:rsidRPr="000F6E1A" w:rsidRDefault="00D545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4064" w:type="dxa"/>
            <w:shd w:val="clear" w:color="auto" w:fill="auto"/>
          </w:tcPr>
          <w:p w:rsidR="00D545C2" w:rsidRPr="000F6E1A" w:rsidRDefault="00D545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2167" w:type="dxa"/>
            <w:shd w:val="clear" w:color="auto" w:fill="auto"/>
          </w:tcPr>
          <w:p w:rsidR="00D545C2" w:rsidRPr="000F6E1A" w:rsidRDefault="00D545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EE529C" w:rsidRPr="000F6E1A" w:rsidTr="00F7101C">
        <w:tc>
          <w:tcPr>
            <w:tcW w:w="3340" w:type="dxa"/>
            <w:shd w:val="clear" w:color="auto" w:fill="auto"/>
          </w:tcPr>
          <w:p w:rsidR="00EE529C" w:rsidRPr="000F6E1A" w:rsidRDefault="00EE529C" w:rsidP="00065C89">
            <w:pPr>
              <w:pStyle w:val="af7"/>
              <w:ind w:left="0"/>
              <w:rPr>
                <w:sz w:val="26"/>
                <w:szCs w:val="26"/>
                <w:lang w:eastAsia="uk-UA"/>
              </w:rPr>
            </w:pPr>
            <w:r w:rsidRPr="000F6E1A">
              <w:rPr>
                <w:sz w:val="26"/>
                <w:szCs w:val="26"/>
                <w:lang w:eastAsia="uk-UA"/>
              </w:rPr>
              <w:t xml:space="preserve">Попередження </w:t>
            </w:r>
            <w:r w:rsidRPr="000F6E1A">
              <w:rPr>
                <w:rFonts w:eastAsia="Times New Roman"/>
                <w:sz w:val="26"/>
                <w:szCs w:val="26"/>
                <w:bdr w:val="none" w:sz="0" w:space="0" w:color="auto" w:frame="1"/>
                <w:lang w:eastAsia="uk-UA"/>
              </w:rPr>
              <w:t>працівників про відповідальність за порушення внутрішніх документів та вимог законодавства в сфері фінансового моніторингу</w:t>
            </w:r>
          </w:p>
        </w:tc>
        <w:tc>
          <w:tcPr>
            <w:tcW w:w="4064" w:type="dxa"/>
            <w:shd w:val="clear" w:color="auto" w:fill="auto"/>
          </w:tcPr>
          <w:p w:rsidR="00F7101C" w:rsidRPr="000F6E1A" w:rsidRDefault="00CB12B4" w:rsidP="00F7101C">
            <w:pPr>
              <w:pStyle w:val="af7"/>
              <w:ind w:left="0"/>
              <w:rPr>
                <w:sz w:val="26"/>
                <w:szCs w:val="26"/>
                <w:lang w:eastAsia="uk-UA"/>
              </w:rPr>
            </w:pPr>
            <w:r w:rsidRPr="000F6E1A">
              <w:rPr>
                <w:sz w:val="26"/>
                <w:szCs w:val="26"/>
                <w:lang w:eastAsia="uk-UA"/>
              </w:rPr>
              <w:t>Під час призначення відповідального працівника Товариства</w:t>
            </w:r>
            <w:r w:rsidR="00F7101C" w:rsidRPr="000F6E1A">
              <w:rPr>
                <w:sz w:val="26"/>
                <w:szCs w:val="26"/>
                <w:lang w:eastAsia="uk-UA"/>
              </w:rPr>
              <w:t>, але не пізніше дня проведення першої фінансової операції.</w:t>
            </w:r>
          </w:p>
          <w:p w:rsidR="00EE529C" w:rsidRPr="000F6E1A" w:rsidRDefault="00F7101C" w:rsidP="00F7101C">
            <w:pPr>
              <w:pStyle w:val="af7"/>
              <w:ind w:left="0"/>
              <w:rPr>
                <w:sz w:val="26"/>
                <w:szCs w:val="26"/>
                <w:lang w:eastAsia="uk-UA"/>
              </w:rPr>
            </w:pPr>
            <w:r w:rsidRPr="000F6E1A">
              <w:rPr>
                <w:sz w:val="26"/>
                <w:szCs w:val="26"/>
                <w:lang w:eastAsia="uk-UA"/>
              </w:rPr>
              <w:t xml:space="preserve">Про зміни в законодавстві – </w:t>
            </w:r>
            <w:r w:rsidRPr="000F6E1A">
              <w:rPr>
                <w:sz w:val="26"/>
                <w:szCs w:val="26"/>
                <w:lang w:eastAsia="uk-UA"/>
              </w:rPr>
              <w:lastRenderedPageBreak/>
              <w:t>регулярно при наявності змін.</w:t>
            </w:r>
          </w:p>
          <w:p w:rsidR="00CB12B4" w:rsidRPr="000F6E1A" w:rsidRDefault="00CB12B4" w:rsidP="005D6168">
            <w:pPr>
              <w:pStyle w:val="af7"/>
              <w:ind w:left="0"/>
              <w:rPr>
                <w:sz w:val="16"/>
                <w:szCs w:val="16"/>
                <w:lang w:eastAsia="uk-UA"/>
              </w:rPr>
            </w:pPr>
            <w:r w:rsidRPr="000F6E1A">
              <w:rPr>
                <w:sz w:val="16"/>
                <w:szCs w:val="16"/>
                <w:lang w:eastAsia="uk-UA"/>
              </w:rPr>
              <w:t>*факт попередження працівників фіксується в Журналі освітніх заходів</w:t>
            </w:r>
          </w:p>
        </w:tc>
        <w:tc>
          <w:tcPr>
            <w:tcW w:w="2167" w:type="dxa"/>
            <w:shd w:val="clear" w:color="auto" w:fill="auto"/>
          </w:tcPr>
          <w:p w:rsidR="00EE529C" w:rsidRPr="000F6E1A" w:rsidRDefault="00EE529C" w:rsidP="00EE529C">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lastRenderedPageBreak/>
              <w:t>Керівник, відповідальний(і) працівник(и) Товариства</w:t>
            </w:r>
          </w:p>
        </w:tc>
      </w:tr>
    </w:tbl>
    <w:p w:rsidR="00D545C2" w:rsidRPr="000F6E1A" w:rsidRDefault="00D545C2" w:rsidP="001958D6">
      <w:pPr>
        <w:tabs>
          <w:tab w:val="left" w:pos="709"/>
        </w:tabs>
        <w:spacing w:before="120" w:after="120" w:line="240" w:lineRule="auto"/>
        <w:jc w:val="both"/>
        <w:rPr>
          <w:rFonts w:ascii="Times New Roman" w:hAnsi="Times New Roman" w:cs="Times New Roman"/>
          <w:sz w:val="26"/>
          <w:szCs w:val="26"/>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З</w:t>
      </w:r>
      <w:r w:rsidR="002F222A" w:rsidRPr="000F6E1A">
        <w:rPr>
          <w:rFonts w:ascii="Times New Roman" w:hAnsi="Times New Roman" w:cs="Times New Roman"/>
          <w:b/>
          <w:bCs/>
          <w:spacing w:val="10"/>
          <w:sz w:val="26"/>
          <w:szCs w:val="26"/>
          <w:lang w:eastAsia="uk-UA"/>
        </w:rPr>
        <w:t>абезпечення підвищення кваліфікації відповідального працівника</w:t>
      </w:r>
    </w:p>
    <w:p w:rsidR="00DC0AC2" w:rsidRPr="000F6E1A" w:rsidRDefault="00DC0AC2" w:rsidP="00DC0AC2">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0F6E1A">
        <w:rPr>
          <w:rFonts w:ascii="Times New Roman" w:hAnsi="Times New Roman" w:cs="Times New Roman"/>
          <w:sz w:val="26"/>
          <w:szCs w:val="26"/>
          <w:lang w:eastAsia="uk-UA"/>
        </w:rPr>
        <w:t>Відповідальний працівник повинен пройти навчання не пізніше трьох місяців з дня його призначення на посаду та підвищувати свою кваліфікацію шляхом проходження навчання не рідше одного разу на три роки згідно з вимогами </w:t>
      </w:r>
      <w:hyperlink r:id="rId13" w:anchor="n8" w:tgtFrame="_blank" w:history="1">
        <w:r w:rsidRPr="000F6E1A">
          <w:rPr>
            <w:rFonts w:ascii="Times New Roman" w:hAnsi="Times New Roman" w:cs="Times New Roman"/>
            <w:sz w:val="26"/>
            <w:szCs w:val="26"/>
            <w:lang w:eastAsia="uk-UA"/>
          </w:rPr>
          <w:t>Порядку організації та координації роботи з перепідготовки і підвищення кваліфікації спеціалістів з питань фінансового моніторингу</w:t>
        </w:r>
      </w:hyperlink>
      <w:r w:rsidRPr="000F6E1A">
        <w:rPr>
          <w:rFonts w:ascii="Times New Roman" w:hAnsi="Times New Roman" w:cs="Times New Roman"/>
          <w:sz w:val="26"/>
          <w:szCs w:val="26"/>
          <w:lang w:eastAsia="uk-UA"/>
        </w:rPr>
        <w:t>, затвердженого постановою Кабінету Міністрів України від 19.08.2015 № 610.</w:t>
      </w:r>
    </w:p>
    <w:p w:rsidR="002F222A" w:rsidRPr="000F6E1A" w:rsidRDefault="002F222A" w:rsidP="002F222A">
      <w:pPr>
        <w:spacing w:before="120" w:after="120" w:line="240" w:lineRule="auto"/>
        <w:ind w:left="709"/>
        <w:jc w:val="both"/>
        <w:textAlignment w:val="baseline"/>
        <w:rPr>
          <w:rFonts w:ascii="Times New Roman" w:hAnsi="Times New Roman" w:cs="Times New Roman"/>
          <w:sz w:val="26"/>
          <w:szCs w:val="2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6"/>
        <w:gridCol w:w="1950"/>
      </w:tblGrid>
      <w:tr w:rsidR="005D6168" w:rsidRPr="000F6E1A" w:rsidTr="002F222A">
        <w:tc>
          <w:tcPr>
            <w:tcW w:w="2235"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5386"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1950" w:type="dxa"/>
            <w:shd w:val="clear" w:color="auto" w:fill="auto"/>
          </w:tcPr>
          <w:p w:rsidR="00DC0AC2" w:rsidRPr="000F6E1A" w:rsidRDefault="00DC0AC2"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2235" w:type="dxa"/>
            <w:shd w:val="clear" w:color="auto" w:fill="auto"/>
          </w:tcPr>
          <w:p w:rsidR="00DC0AC2" w:rsidRPr="000F6E1A" w:rsidRDefault="00980096" w:rsidP="00980096">
            <w:pPr>
              <w:pStyle w:val="af7"/>
              <w:ind w:left="0"/>
              <w:rPr>
                <w:rFonts w:eastAsia="Times New Roman"/>
                <w:sz w:val="26"/>
                <w:szCs w:val="26"/>
                <w:bdr w:val="none" w:sz="0" w:space="0" w:color="auto" w:frame="1"/>
                <w:lang w:eastAsia="uk-UA"/>
              </w:rPr>
            </w:pPr>
            <w:r w:rsidRPr="000F6E1A">
              <w:rPr>
                <w:sz w:val="26"/>
                <w:szCs w:val="26"/>
                <w:lang w:eastAsia="uk-UA"/>
              </w:rPr>
              <w:t>Н</w:t>
            </w:r>
            <w:r w:rsidR="00DC0AC2" w:rsidRPr="000F6E1A">
              <w:rPr>
                <w:sz w:val="26"/>
                <w:szCs w:val="26"/>
                <w:lang w:eastAsia="uk-UA"/>
              </w:rPr>
              <w:t>авчання відповідально</w:t>
            </w:r>
            <w:r w:rsidRPr="000F6E1A">
              <w:rPr>
                <w:sz w:val="26"/>
                <w:szCs w:val="26"/>
                <w:lang w:eastAsia="uk-UA"/>
              </w:rPr>
              <w:t>го</w:t>
            </w:r>
            <w:r w:rsidR="00DC0AC2" w:rsidRPr="000F6E1A">
              <w:rPr>
                <w:sz w:val="26"/>
                <w:szCs w:val="26"/>
                <w:lang w:eastAsia="uk-UA"/>
              </w:rPr>
              <w:t xml:space="preserve"> працівник</w:t>
            </w:r>
            <w:r w:rsidRPr="000F6E1A">
              <w:rPr>
                <w:sz w:val="26"/>
                <w:szCs w:val="26"/>
                <w:lang w:eastAsia="uk-UA"/>
              </w:rPr>
              <w:t>а</w:t>
            </w:r>
          </w:p>
        </w:tc>
        <w:tc>
          <w:tcPr>
            <w:tcW w:w="5386" w:type="dxa"/>
            <w:shd w:val="clear" w:color="auto" w:fill="auto"/>
          </w:tcPr>
          <w:p w:rsidR="00DC0AC2" w:rsidRPr="000F6E1A" w:rsidRDefault="00065C89" w:rsidP="00980096">
            <w:pPr>
              <w:pStyle w:val="af7"/>
              <w:ind w:left="0"/>
              <w:rPr>
                <w:rFonts w:eastAsia="Times New Roman"/>
                <w:sz w:val="26"/>
                <w:szCs w:val="26"/>
                <w:bdr w:val="none" w:sz="0" w:space="0" w:color="auto" w:frame="1"/>
                <w:lang w:eastAsia="uk-UA"/>
              </w:rPr>
            </w:pPr>
            <w:r w:rsidRPr="000F6E1A">
              <w:rPr>
                <w:sz w:val="26"/>
                <w:szCs w:val="26"/>
                <w:lang w:eastAsia="uk-UA"/>
              </w:rPr>
              <w:t>Н</w:t>
            </w:r>
            <w:r w:rsidR="00DC0AC2" w:rsidRPr="000F6E1A">
              <w:rPr>
                <w:sz w:val="26"/>
                <w:szCs w:val="26"/>
                <w:lang w:eastAsia="uk-UA"/>
              </w:rPr>
              <w:t>е пізніше трьох місяців з дня його призначення на посаду</w:t>
            </w:r>
            <w:r w:rsidR="00980096" w:rsidRPr="000F6E1A">
              <w:rPr>
                <w:sz w:val="26"/>
                <w:szCs w:val="26"/>
                <w:lang w:eastAsia="uk-UA"/>
              </w:rPr>
              <w:t xml:space="preserve">. </w:t>
            </w:r>
          </w:p>
        </w:tc>
        <w:tc>
          <w:tcPr>
            <w:tcW w:w="1950" w:type="dxa"/>
            <w:shd w:val="clear" w:color="auto" w:fill="auto"/>
          </w:tcPr>
          <w:p w:rsidR="00980096" w:rsidRPr="000F6E1A" w:rsidRDefault="00980096" w:rsidP="00980096">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p w:rsidR="00DC0AC2" w:rsidRPr="000F6E1A" w:rsidRDefault="00DC0AC2" w:rsidP="00980096">
            <w:pPr>
              <w:pStyle w:val="af7"/>
              <w:ind w:left="0"/>
              <w:rPr>
                <w:rFonts w:eastAsia="Times New Roman"/>
                <w:sz w:val="26"/>
                <w:szCs w:val="26"/>
                <w:bdr w:val="none" w:sz="0" w:space="0" w:color="auto" w:frame="1"/>
                <w:lang w:eastAsia="uk-UA"/>
              </w:rPr>
            </w:pPr>
          </w:p>
        </w:tc>
      </w:tr>
      <w:tr w:rsidR="00980096" w:rsidRPr="000F6E1A" w:rsidTr="002F222A">
        <w:tc>
          <w:tcPr>
            <w:tcW w:w="2235" w:type="dxa"/>
            <w:shd w:val="clear" w:color="auto" w:fill="auto"/>
          </w:tcPr>
          <w:p w:rsidR="00980096" w:rsidRPr="000F6E1A" w:rsidRDefault="00980096" w:rsidP="00980096">
            <w:pPr>
              <w:pStyle w:val="af7"/>
              <w:ind w:left="0"/>
              <w:rPr>
                <w:sz w:val="26"/>
                <w:szCs w:val="26"/>
                <w:lang w:eastAsia="uk-UA"/>
              </w:rPr>
            </w:pPr>
            <w:r w:rsidRPr="000F6E1A">
              <w:rPr>
                <w:sz w:val="26"/>
                <w:szCs w:val="26"/>
                <w:lang w:eastAsia="uk-UA"/>
              </w:rPr>
              <w:t>Підвищення кваліфікації  відповідального працівника</w:t>
            </w:r>
          </w:p>
        </w:tc>
        <w:tc>
          <w:tcPr>
            <w:tcW w:w="5386" w:type="dxa"/>
            <w:shd w:val="clear" w:color="auto" w:fill="auto"/>
          </w:tcPr>
          <w:p w:rsidR="00980096" w:rsidRPr="000F6E1A" w:rsidRDefault="00980096" w:rsidP="00980096">
            <w:pPr>
              <w:pStyle w:val="af7"/>
              <w:ind w:left="0"/>
              <w:rPr>
                <w:sz w:val="26"/>
                <w:szCs w:val="26"/>
                <w:lang w:eastAsia="uk-UA"/>
              </w:rPr>
            </w:pPr>
            <w:r w:rsidRPr="000F6E1A">
              <w:rPr>
                <w:sz w:val="26"/>
                <w:szCs w:val="26"/>
                <w:lang w:eastAsia="uk-UA"/>
              </w:rPr>
              <w:t>Не рідше одного разу на три роки</w:t>
            </w:r>
          </w:p>
        </w:tc>
        <w:tc>
          <w:tcPr>
            <w:tcW w:w="1950" w:type="dxa"/>
            <w:shd w:val="clear" w:color="auto" w:fill="auto"/>
          </w:tcPr>
          <w:p w:rsidR="00980096" w:rsidRPr="000F6E1A" w:rsidRDefault="00980096" w:rsidP="00980096">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w:t>
            </w:r>
          </w:p>
          <w:p w:rsidR="00980096" w:rsidRPr="000F6E1A" w:rsidRDefault="00980096" w:rsidP="005D6168">
            <w:pPr>
              <w:pStyle w:val="af7"/>
              <w:ind w:left="0"/>
              <w:rPr>
                <w:rFonts w:eastAsia="Times New Roman"/>
                <w:sz w:val="26"/>
                <w:szCs w:val="26"/>
                <w:bdr w:val="none" w:sz="0" w:space="0" w:color="auto" w:frame="1"/>
                <w:lang w:eastAsia="uk-UA"/>
              </w:rPr>
            </w:pPr>
          </w:p>
        </w:tc>
      </w:tr>
    </w:tbl>
    <w:p w:rsidR="00DC0AC2" w:rsidRPr="000F6E1A" w:rsidRDefault="00DC0AC2" w:rsidP="001958D6">
      <w:pPr>
        <w:pStyle w:val="af7"/>
        <w:rPr>
          <w:sz w:val="26"/>
          <w:szCs w:val="26"/>
          <w:lang w:eastAsia="uk-UA"/>
        </w:rPr>
      </w:pPr>
    </w:p>
    <w:p w:rsidR="001958D6" w:rsidRPr="000F6E1A" w:rsidRDefault="007018F6" w:rsidP="001958D6">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П</w:t>
      </w:r>
      <w:r w:rsidR="002F222A" w:rsidRPr="000F6E1A">
        <w:rPr>
          <w:rFonts w:ascii="Times New Roman" w:hAnsi="Times New Roman" w:cs="Times New Roman"/>
          <w:b/>
          <w:bCs/>
          <w:spacing w:val="10"/>
          <w:sz w:val="26"/>
          <w:szCs w:val="26"/>
          <w:lang w:eastAsia="uk-UA"/>
        </w:rPr>
        <w:t>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5" w:name="n137"/>
      <w:bookmarkEnd w:id="15"/>
      <w:r w:rsidRPr="000F6E1A">
        <w:rPr>
          <w:rFonts w:ascii="Times New Roman" w:hAnsi="Times New Roman" w:cs="Times New Roman"/>
          <w:bCs/>
          <w:iCs/>
          <w:sz w:val="26"/>
          <w:szCs w:val="26"/>
          <w:lang w:eastAsia="uk-UA"/>
        </w:rPr>
        <w:t xml:space="preserve">Для забезпечення належного рівня підготовки персоналу (працівників) </w:t>
      </w:r>
      <w:r w:rsidR="004C657D" w:rsidRPr="000F6E1A">
        <w:rPr>
          <w:rFonts w:ascii="Times New Roman" w:eastAsia="Times New Roman" w:hAnsi="Times New Roman" w:cs="Times New Roman"/>
          <w:sz w:val="26"/>
          <w:szCs w:val="26"/>
          <w:bdr w:val="none" w:sz="0" w:space="0" w:color="auto" w:frame="1"/>
          <w:lang w:eastAsia="uk-UA"/>
        </w:rPr>
        <w:t xml:space="preserve">Товариства </w:t>
      </w:r>
      <w:r w:rsidRPr="000F6E1A">
        <w:rPr>
          <w:rFonts w:ascii="Times New Roman" w:hAnsi="Times New Roman" w:cs="Times New Roman"/>
          <w:bCs/>
          <w:iCs/>
          <w:sz w:val="26"/>
          <w:szCs w:val="26"/>
          <w:lang w:eastAsia="uk-UA"/>
        </w:rPr>
        <w:t xml:space="preserve">до виявлення фінансових операцій, що підлягають фінансовому моніторингу, </w:t>
      </w:r>
      <w:r w:rsidR="004C657D" w:rsidRPr="000F6E1A">
        <w:rPr>
          <w:rFonts w:ascii="Times New Roman" w:eastAsia="Times New Roman" w:hAnsi="Times New Roman" w:cs="Times New Roman"/>
          <w:sz w:val="26"/>
          <w:szCs w:val="26"/>
          <w:bdr w:val="none" w:sz="0" w:space="0" w:color="auto" w:frame="1"/>
          <w:lang w:eastAsia="uk-UA"/>
        </w:rPr>
        <w:t xml:space="preserve">Товариством </w:t>
      </w:r>
      <w:r w:rsidRPr="000F6E1A">
        <w:rPr>
          <w:rFonts w:ascii="Times New Roman" w:hAnsi="Times New Roman" w:cs="Times New Roman"/>
          <w:bCs/>
          <w:iCs/>
          <w:sz w:val="26"/>
          <w:szCs w:val="26"/>
          <w:lang w:eastAsia="uk-UA"/>
        </w:rPr>
        <w:t>розробляється та реалізується Порядок підготовки персоналу (працівників), який є окремим додатком до Програми.</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6" w:name="n138"/>
      <w:bookmarkEnd w:id="16"/>
      <w:r w:rsidRPr="000F6E1A">
        <w:rPr>
          <w:rFonts w:ascii="Times New Roman" w:hAnsi="Times New Roman" w:cs="Times New Roman"/>
          <w:bCs/>
          <w:iCs/>
          <w:sz w:val="26"/>
          <w:szCs w:val="26"/>
          <w:lang w:eastAsia="uk-UA"/>
        </w:rPr>
        <w:t xml:space="preserve">Порядок підготовки персоналу (працівників) включає в себе графіки проведення </w:t>
      </w:r>
      <w:proofErr w:type="spellStart"/>
      <w:r w:rsidRPr="000F6E1A">
        <w:rPr>
          <w:rFonts w:ascii="Times New Roman" w:hAnsi="Times New Roman" w:cs="Times New Roman"/>
          <w:bCs/>
          <w:iCs/>
          <w:sz w:val="26"/>
          <w:szCs w:val="26"/>
          <w:lang w:eastAsia="uk-UA"/>
        </w:rPr>
        <w:t>освітньо-практичних</w:t>
      </w:r>
      <w:proofErr w:type="spellEnd"/>
      <w:r w:rsidRPr="000F6E1A">
        <w:rPr>
          <w:rFonts w:ascii="Times New Roman" w:hAnsi="Times New Roman" w:cs="Times New Roman"/>
          <w:bCs/>
          <w:iCs/>
          <w:sz w:val="26"/>
          <w:szCs w:val="26"/>
          <w:lang w:eastAsia="uk-UA"/>
        </w:rPr>
        <w:t xml:space="preserve"> заходів у сфері фінансового моніторингу. Такі графіки складаються у довільній формі та містять терміни їх виконання, які визначаються керівником </w:t>
      </w:r>
      <w:r w:rsidR="004C657D" w:rsidRPr="000F6E1A">
        <w:rPr>
          <w:rFonts w:ascii="Times New Roman" w:eastAsia="Times New Roman" w:hAnsi="Times New Roman" w:cs="Times New Roman"/>
          <w:sz w:val="26"/>
          <w:szCs w:val="26"/>
          <w:bdr w:val="none" w:sz="0" w:space="0" w:color="auto" w:frame="1"/>
          <w:lang w:eastAsia="uk-UA"/>
        </w:rPr>
        <w:t>Товариства</w:t>
      </w:r>
      <w:r w:rsidRPr="000F6E1A">
        <w:rPr>
          <w:rFonts w:ascii="Times New Roman" w:hAnsi="Times New Roman" w:cs="Times New Roman"/>
          <w:bCs/>
          <w:iCs/>
          <w:sz w:val="26"/>
          <w:szCs w:val="26"/>
          <w:lang w:eastAsia="uk-UA"/>
        </w:rPr>
        <w:t>.</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 w:name="n139"/>
      <w:bookmarkEnd w:id="17"/>
      <w:r w:rsidRPr="000F6E1A">
        <w:rPr>
          <w:rFonts w:ascii="Times New Roman" w:hAnsi="Times New Roman" w:cs="Times New Roman"/>
          <w:bCs/>
          <w:iCs/>
          <w:sz w:val="26"/>
          <w:szCs w:val="26"/>
          <w:lang w:eastAsia="uk-UA"/>
        </w:rPr>
        <w:t xml:space="preserve">Підготовка персоналу (працівників) здійснюється постійно відповідно до графіків проведення </w:t>
      </w:r>
      <w:proofErr w:type="spellStart"/>
      <w:r w:rsidRPr="000F6E1A">
        <w:rPr>
          <w:rFonts w:ascii="Times New Roman" w:hAnsi="Times New Roman" w:cs="Times New Roman"/>
          <w:bCs/>
          <w:iCs/>
          <w:sz w:val="26"/>
          <w:szCs w:val="26"/>
          <w:lang w:eastAsia="uk-UA"/>
        </w:rPr>
        <w:t>освітн</w:t>
      </w:r>
      <w:r w:rsidR="002B2C4B" w:rsidRPr="000F6E1A">
        <w:rPr>
          <w:rFonts w:ascii="Times New Roman" w:hAnsi="Times New Roman" w:cs="Times New Roman"/>
          <w:bCs/>
          <w:iCs/>
          <w:sz w:val="26"/>
          <w:szCs w:val="26"/>
          <w:lang w:eastAsia="uk-UA"/>
        </w:rPr>
        <w:t>ьо-</w:t>
      </w:r>
      <w:r w:rsidRPr="000F6E1A">
        <w:rPr>
          <w:rFonts w:ascii="Times New Roman" w:hAnsi="Times New Roman" w:cs="Times New Roman"/>
          <w:bCs/>
          <w:iCs/>
          <w:sz w:val="26"/>
          <w:szCs w:val="26"/>
          <w:lang w:eastAsia="uk-UA"/>
        </w:rPr>
        <w:t>практичних</w:t>
      </w:r>
      <w:proofErr w:type="spellEnd"/>
      <w:r w:rsidRPr="000F6E1A">
        <w:rPr>
          <w:rFonts w:ascii="Times New Roman" w:hAnsi="Times New Roman" w:cs="Times New Roman"/>
          <w:bCs/>
          <w:iCs/>
          <w:sz w:val="26"/>
          <w:szCs w:val="26"/>
          <w:lang w:eastAsia="uk-UA"/>
        </w:rPr>
        <w:t xml:space="preserve"> заходів у сфері фінансового моніторингу.</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 w:name="n140"/>
      <w:bookmarkEnd w:id="18"/>
      <w:r w:rsidRPr="000F6E1A">
        <w:rPr>
          <w:rFonts w:ascii="Times New Roman" w:hAnsi="Times New Roman" w:cs="Times New Roman"/>
          <w:bCs/>
          <w:iCs/>
          <w:sz w:val="26"/>
          <w:szCs w:val="26"/>
          <w:lang w:eastAsia="uk-UA"/>
        </w:rPr>
        <w:t xml:space="preserve">Усі працівники, що задіяні у проведенні фінансового моніторингу, беруть участь в </w:t>
      </w:r>
      <w:proofErr w:type="spellStart"/>
      <w:r w:rsidRPr="000F6E1A">
        <w:rPr>
          <w:rFonts w:ascii="Times New Roman" w:hAnsi="Times New Roman" w:cs="Times New Roman"/>
          <w:bCs/>
          <w:iCs/>
          <w:sz w:val="26"/>
          <w:szCs w:val="26"/>
          <w:lang w:eastAsia="uk-UA"/>
        </w:rPr>
        <w:t>освітньо-практичних</w:t>
      </w:r>
      <w:proofErr w:type="spellEnd"/>
      <w:r w:rsidRPr="000F6E1A">
        <w:rPr>
          <w:rFonts w:ascii="Times New Roman" w:hAnsi="Times New Roman" w:cs="Times New Roman"/>
          <w:bCs/>
          <w:iCs/>
          <w:sz w:val="26"/>
          <w:szCs w:val="26"/>
          <w:lang w:eastAsia="uk-UA"/>
        </w:rPr>
        <w:t xml:space="preserve"> заходах відповідно до Порядку підготовки персоналу (працівників), що підтверджується їх підписами.</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proofErr w:type="spellStart"/>
      <w:r w:rsidRPr="000F6E1A">
        <w:rPr>
          <w:rFonts w:ascii="Times New Roman" w:hAnsi="Times New Roman" w:cs="Times New Roman"/>
          <w:bCs/>
          <w:iCs/>
          <w:sz w:val="26"/>
          <w:szCs w:val="26"/>
          <w:lang w:eastAsia="uk-UA"/>
        </w:rPr>
        <w:lastRenderedPageBreak/>
        <w:t>Освітньо-практичні</w:t>
      </w:r>
      <w:proofErr w:type="spellEnd"/>
      <w:r w:rsidRPr="000F6E1A">
        <w:rPr>
          <w:rFonts w:ascii="Times New Roman" w:hAnsi="Times New Roman" w:cs="Times New Roman"/>
          <w:bCs/>
          <w:iCs/>
          <w:sz w:val="26"/>
          <w:szCs w:val="26"/>
          <w:lang w:eastAsia="uk-UA"/>
        </w:rPr>
        <w:t xml:space="preserve"> заходи можуть здійснюються за такими напрямами:</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доходів, одержаних шляхом, фінансуванню тероризму та фінансуванню розповсюдження зброї масового знищення;</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ознайомлення та вивчення внутрішніх документів щодо проведення первинного фінансового моніторингу;</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ознайомлення із заходами щодо верифікації, вивчення клієнтів і перевірки інформації щодо їх ідентифікації;</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вивчення заходів з моніторингу операцій клієнта;</w:t>
      </w:r>
    </w:p>
    <w:p w:rsidR="007018F6" w:rsidRPr="000F6E1A" w:rsidRDefault="007018F6" w:rsidP="00F24B54">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практичне застосування критеріїв ризику.</w:t>
      </w:r>
    </w:p>
    <w:p w:rsidR="007018F6" w:rsidRPr="000F6E1A" w:rsidRDefault="007018F6"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 w:name="n148"/>
      <w:bookmarkEnd w:id="19"/>
      <w:proofErr w:type="spellStart"/>
      <w:r w:rsidRPr="000F6E1A">
        <w:rPr>
          <w:rFonts w:ascii="Times New Roman" w:hAnsi="Times New Roman" w:cs="Times New Roman"/>
          <w:bCs/>
          <w:iCs/>
          <w:sz w:val="26"/>
          <w:szCs w:val="26"/>
          <w:lang w:eastAsia="uk-UA"/>
        </w:rPr>
        <w:t>Освітньо-практичні</w:t>
      </w:r>
      <w:proofErr w:type="spellEnd"/>
      <w:r w:rsidRPr="000F6E1A">
        <w:rPr>
          <w:rFonts w:ascii="Times New Roman" w:hAnsi="Times New Roman" w:cs="Times New Roman"/>
          <w:bCs/>
          <w:iCs/>
          <w:sz w:val="26"/>
          <w:szCs w:val="26"/>
          <w:lang w:eastAsia="uk-UA"/>
        </w:rPr>
        <w:t xml:space="preserve"> заходи в проводяться не рідше одного разу на рік.</w:t>
      </w:r>
    </w:p>
    <w:p w:rsidR="00F24B54" w:rsidRPr="000F6E1A" w:rsidRDefault="00F24B54" w:rsidP="00F24B54">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0F6E1A">
        <w:rPr>
          <w:rFonts w:ascii="Times New Roman" w:hAnsi="Times New Roman" w:cs="Times New Roman"/>
          <w:bCs/>
          <w:iCs/>
          <w:sz w:val="26"/>
          <w:szCs w:val="26"/>
          <w:lang w:eastAsia="uk-UA"/>
        </w:rPr>
        <w:t>Працівники Товариства, що задіяні у проведенні фінансового моніторингу, ознайомлюються з Правилами, що підтверджується їх підписами.</w:t>
      </w:r>
    </w:p>
    <w:p w:rsidR="0066575C" w:rsidRPr="000F6E1A" w:rsidRDefault="0066575C" w:rsidP="001958D6">
      <w:pPr>
        <w:pStyle w:val="af7"/>
        <w:rPr>
          <w:rFonts w:eastAsia="Times New Roman"/>
          <w:sz w:val="26"/>
          <w:szCs w:val="26"/>
          <w:bdr w:val="none" w:sz="0" w:space="0" w:color="auto" w:frame="1"/>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693"/>
        <w:gridCol w:w="3509"/>
      </w:tblGrid>
      <w:tr w:rsidR="005D6168" w:rsidRPr="000F6E1A" w:rsidTr="002F222A">
        <w:tc>
          <w:tcPr>
            <w:tcW w:w="3369" w:type="dxa"/>
            <w:shd w:val="clear" w:color="auto" w:fill="auto"/>
          </w:tcPr>
          <w:p w:rsidR="00F24B54" w:rsidRPr="000F6E1A" w:rsidRDefault="00F24B54"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Заходи</w:t>
            </w:r>
          </w:p>
        </w:tc>
        <w:tc>
          <w:tcPr>
            <w:tcW w:w="2693" w:type="dxa"/>
            <w:shd w:val="clear" w:color="auto" w:fill="auto"/>
          </w:tcPr>
          <w:p w:rsidR="00F24B54" w:rsidRPr="000F6E1A" w:rsidRDefault="00F24B54"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3509" w:type="dxa"/>
            <w:shd w:val="clear" w:color="auto" w:fill="auto"/>
          </w:tcPr>
          <w:p w:rsidR="00F24B54" w:rsidRPr="000F6E1A" w:rsidRDefault="00F24B54"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3369" w:type="dxa"/>
            <w:shd w:val="clear" w:color="auto" w:fill="auto"/>
          </w:tcPr>
          <w:p w:rsidR="00F24B54" w:rsidRPr="000F6E1A" w:rsidRDefault="00F24B54" w:rsidP="005D6168">
            <w:pPr>
              <w:pStyle w:val="af7"/>
              <w:ind w:left="0"/>
              <w:rPr>
                <w:rFonts w:eastAsia="Times New Roman"/>
                <w:sz w:val="26"/>
                <w:szCs w:val="26"/>
                <w:bdr w:val="none" w:sz="0" w:space="0" w:color="auto" w:frame="1"/>
                <w:lang w:eastAsia="uk-UA"/>
              </w:rPr>
            </w:pPr>
            <w:proofErr w:type="spellStart"/>
            <w:r w:rsidRPr="000F6E1A">
              <w:rPr>
                <w:rFonts w:eastAsia="Times New Roman"/>
                <w:sz w:val="26"/>
                <w:szCs w:val="26"/>
                <w:bdr w:val="none" w:sz="0" w:space="0" w:color="auto" w:frame="1"/>
                <w:lang w:eastAsia="uk-UA"/>
              </w:rPr>
              <w:t>Освітньо-практичні</w:t>
            </w:r>
            <w:proofErr w:type="spellEnd"/>
            <w:r w:rsidRPr="000F6E1A">
              <w:rPr>
                <w:rFonts w:eastAsia="Times New Roman"/>
                <w:sz w:val="26"/>
                <w:szCs w:val="26"/>
                <w:bdr w:val="none" w:sz="0" w:space="0" w:color="auto" w:frame="1"/>
                <w:lang w:eastAsia="uk-UA"/>
              </w:rPr>
              <w:t xml:space="preserve"> заходи</w:t>
            </w:r>
          </w:p>
        </w:tc>
        <w:tc>
          <w:tcPr>
            <w:tcW w:w="2693" w:type="dxa"/>
            <w:shd w:val="clear" w:color="auto" w:fill="auto"/>
          </w:tcPr>
          <w:p w:rsidR="00F24B54" w:rsidRPr="000F6E1A" w:rsidRDefault="00F24B54" w:rsidP="005D6168">
            <w:pPr>
              <w:pStyle w:val="af7"/>
              <w:ind w:left="0"/>
              <w:rPr>
                <w:rFonts w:eastAsia="Times New Roman"/>
                <w:sz w:val="26"/>
                <w:szCs w:val="26"/>
                <w:bdr w:val="none" w:sz="0" w:space="0" w:color="auto" w:frame="1"/>
                <w:lang w:eastAsia="uk-UA"/>
              </w:rPr>
            </w:pPr>
            <w:r w:rsidRPr="000F6E1A">
              <w:rPr>
                <w:sz w:val="26"/>
                <w:szCs w:val="26"/>
                <w:lang w:eastAsia="uk-UA"/>
              </w:rPr>
              <w:t>Згідно графіку</w:t>
            </w:r>
          </w:p>
        </w:tc>
        <w:tc>
          <w:tcPr>
            <w:tcW w:w="3509" w:type="dxa"/>
            <w:shd w:val="clear" w:color="auto" w:fill="auto"/>
          </w:tcPr>
          <w:p w:rsidR="00F24B54" w:rsidRPr="000F6E1A" w:rsidRDefault="00F24B54"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відповідальний працівник, працівники</w:t>
            </w:r>
          </w:p>
        </w:tc>
      </w:tr>
    </w:tbl>
    <w:p w:rsidR="00F24B54" w:rsidRPr="000F6E1A" w:rsidRDefault="00F24B54" w:rsidP="001958D6">
      <w:pPr>
        <w:pStyle w:val="af7"/>
        <w:rPr>
          <w:rFonts w:eastAsia="Times New Roman"/>
          <w:sz w:val="26"/>
          <w:szCs w:val="26"/>
          <w:bdr w:val="none" w:sz="0" w:space="0" w:color="auto" w:frame="1"/>
          <w:lang w:eastAsia="uk-UA"/>
        </w:rPr>
      </w:pPr>
    </w:p>
    <w:p w:rsidR="001958D6" w:rsidRPr="000F6E1A" w:rsidRDefault="0066575C" w:rsidP="0066575C">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0F6E1A">
        <w:rPr>
          <w:rFonts w:ascii="Times New Roman" w:hAnsi="Times New Roman" w:cs="Times New Roman"/>
          <w:b/>
          <w:bCs/>
          <w:spacing w:val="10"/>
          <w:sz w:val="26"/>
          <w:szCs w:val="26"/>
          <w:lang w:eastAsia="uk-UA"/>
        </w:rPr>
        <w:t>П</w:t>
      </w:r>
      <w:r w:rsidR="002F222A" w:rsidRPr="000F6E1A">
        <w:rPr>
          <w:rFonts w:ascii="Times New Roman" w:hAnsi="Times New Roman" w:cs="Times New Roman"/>
          <w:b/>
          <w:bCs/>
          <w:spacing w:val="10"/>
          <w:sz w:val="26"/>
          <w:szCs w:val="26"/>
          <w:lang w:eastAsia="uk-UA"/>
        </w:rPr>
        <w:t>роведення внутрішніх перевірок товариства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9059F2" w:rsidRPr="000F6E1A" w:rsidRDefault="009059F2" w:rsidP="004A5FC8">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0F6E1A">
        <w:rPr>
          <w:rFonts w:ascii="Times New Roman" w:hAnsi="Times New Roman" w:cs="Times New Roman"/>
          <w:bCs/>
          <w:iCs/>
          <w:sz w:val="26"/>
          <w:szCs w:val="26"/>
          <w:lang w:eastAsia="uk-UA"/>
        </w:rPr>
        <w:t xml:space="preserve">Перевірки діяльності будь-якого підрозділу Товариства та його працівників щодо дотримання ними </w:t>
      </w:r>
      <w:r w:rsidR="004A5FC8" w:rsidRPr="000F6E1A">
        <w:rPr>
          <w:rFonts w:ascii="Times New Roman" w:hAnsi="Times New Roman" w:cs="Times New Roman"/>
          <w:bCs/>
          <w:iCs/>
          <w:sz w:val="26"/>
          <w:szCs w:val="26"/>
          <w:lang w:eastAsia="uk-UA"/>
        </w:rPr>
        <w:t xml:space="preserve">нормативно-правових актів та внутрішніх правил Товариства з питань фінансового моніторингу </w:t>
      </w:r>
      <w:r w:rsidRPr="000F6E1A">
        <w:rPr>
          <w:rFonts w:ascii="Times New Roman" w:hAnsi="Times New Roman" w:cs="Times New Roman"/>
          <w:bCs/>
          <w:iCs/>
          <w:sz w:val="26"/>
          <w:szCs w:val="26"/>
          <w:lang w:eastAsia="uk-UA"/>
        </w:rPr>
        <w:t xml:space="preserve">здійснює </w:t>
      </w:r>
      <w:r w:rsidR="00653562" w:rsidRPr="000F6E1A">
        <w:rPr>
          <w:rFonts w:ascii="Times New Roman" w:hAnsi="Times New Roman" w:cs="Times New Roman"/>
          <w:bCs/>
          <w:iCs/>
          <w:sz w:val="26"/>
          <w:szCs w:val="26"/>
          <w:lang w:eastAsia="uk-UA"/>
        </w:rPr>
        <w:t>відповідальний працівник</w:t>
      </w:r>
      <w:r w:rsidRPr="000F6E1A">
        <w:rPr>
          <w:rFonts w:ascii="Times New Roman" w:hAnsi="Times New Roman" w:cs="Times New Roman"/>
          <w:bCs/>
          <w:iCs/>
          <w:sz w:val="26"/>
          <w:szCs w:val="26"/>
          <w:lang w:eastAsia="uk-UA"/>
        </w:rPr>
        <w:t>.</w:t>
      </w:r>
    </w:p>
    <w:p w:rsidR="009059F2" w:rsidRPr="000F6E1A" w:rsidRDefault="009059F2" w:rsidP="004A5FC8">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0F6E1A">
        <w:rPr>
          <w:rFonts w:ascii="Times New Roman" w:hAnsi="Times New Roman" w:cs="Times New Roman"/>
          <w:bCs/>
          <w:iCs/>
          <w:sz w:val="26"/>
          <w:szCs w:val="26"/>
          <w:lang w:eastAsia="uk-UA"/>
        </w:rPr>
        <w:t xml:space="preserve">Перевірка призначається </w:t>
      </w:r>
      <w:r w:rsidR="004A5FC8" w:rsidRPr="000F6E1A">
        <w:rPr>
          <w:rFonts w:ascii="Times New Roman" w:hAnsi="Times New Roman" w:cs="Times New Roman"/>
          <w:bCs/>
          <w:iCs/>
          <w:sz w:val="26"/>
          <w:szCs w:val="26"/>
          <w:lang w:eastAsia="uk-UA"/>
        </w:rPr>
        <w:t xml:space="preserve">керівником </w:t>
      </w:r>
      <w:r w:rsidRPr="000F6E1A">
        <w:rPr>
          <w:rFonts w:ascii="Times New Roman" w:hAnsi="Times New Roman" w:cs="Times New Roman"/>
          <w:bCs/>
          <w:iCs/>
          <w:sz w:val="26"/>
          <w:szCs w:val="26"/>
          <w:lang w:eastAsia="uk-UA"/>
        </w:rPr>
        <w:t>Товариства</w:t>
      </w:r>
      <w:r w:rsidR="004A5FC8" w:rsidRPr="000F6E1A">
        <w:rPr>
          <w:rFonts w:ascii="Times New Roman" w:hAnsi="Times New Roman" w:cs="Times New Roman"/>
          <w:bCs/>
          <w:iCs/>
          <w:sz w:val="26"/>
          <w:szCs w:val="26"/>
          <w:lang w:eastAsia="uk-UA"/>
        </w:rPr>
        <w:t xml:space="preserve"> не рідше ніж один раз на рік </w:t>
      </w:r>
      <w:r w:rsidRPr="000F6E1A">
        <w:rPr>
          <w:rFonts w:ascii="Times New Roman" w:hAnsi="Times New Roman" w:cs="Times New Roman"/>
          <w:bCs/>
          <w:iCs/>
          <w:sz w:val="26"/>
          <w:szCs w:val="26"/>
          <w:lang w:eastAsia="uk-UA"/>
        </w:rPr>
        <w:t>та оформляється розпорядчим документом</w:t>
      </w:r>
      <w:r w:rsidR="004A5FC8" w:rsidRPr="000F6E1A">
        <w:rPr>
          <w:rFonts w:ascii="Times New Roman" w:hAnsi="Times New Roman" w:cs="Times New Roman"/>
          <w:bCs/>
          <w:iCs/>
          <w:sz w:val="26"/>
          <w:szCs w:val="26"/>
          <w:lang w:eastAsia="uk-UA"/>
        </w:rPr>
        <w:t>, яким визначаються с</w:t>
      </w:r>
      <w:r w:rsidRPr="000F6E1A">
        <w:rPr>
          <w:rFonts w:ascii="Times New Roman" w:hAnsi="Times New Roman" w:cs="Times New Roman"/>
          <w:bCs/>
          <w:iCs/>
          <w:sz w:val="26"/>
          <w:szCs w:val="26"/>
          <w:lang w:eastAsia="uk-UA"/>
        </w:rPr>
        <w:t>трок</w:t>
      </w:r>
      <w:r w:rsidR="004A5FC8" w:rsidRPr="000F6E1A">
        <w:rPr>
          <w:rFonts w:ascii="Times New Roman" w:hAnsi="Times New Roman" w:cs="Times New Roman"/>
          <w:bCs/>
          <w:iCs/>
          <w:sz w:val="26"/>
          <w:szCs w:val="26"/>
          <w:lang w:eastAsia="uk-UA"/>
        </w:rPr>
        <w:t xml:space="preserve">и, </w:t>
      </w:r>
      <w:r w:rsidRPr="000F6E1A">
        <w:rPr>
          <w:rFonts w:ascii="Times New Roman" w:hAnsi="Times New Roman" w:cs="Times New Roman"/>
          <w:bCs/>
          <w:iCs/>
          <w:sz w:val="26"/>
          <w:szCs w:val="26"/>
          <w:lang w:eastAsia="uk-UA"/>
        </w:rPr>
        <w:t>питання перевірки</w:t>
      </w:r>
      <w:r w:rsidR="004A5FC8" w:rsidRPr="000F6E1A">
        <w:rPr>
          <w:rFonts w:ascii="Times New Roman" w:hAnsi="Times New Roman" w:cs="Times New Roman"/>
          <w:bCs/>
          <w:iCs/>
          <w:sz w:val="26"/>
          <w:szCs w:val="26"/>
          <w:lang w:eastAsia="uk-UA"/>
        </w:rPr>
        <w:t xml:space="preserve"> та особи залучені для її проведення</w:t>
      </w:r>
      <w:r w:rsidRPr="000F6E1A">
        <w:rPr>
          <w:rFonts w:ascii="Times New Roman" w:hAnsi="Times New Roman" w:cs="Times New Roman"/>
          <w:bCs/>
          <w:iCs/>
          <w:sz w:val="26"/>
          <w:szCs w:val="26"/>
          <w:lang w:eastAsia="uk-UA"/>
        </w:rPr>
        <w:t>.</w:t>
      </w:r>
    </w:p>
    <w:p w:rsidR="009059F2" w:rsidRPr="000F6E1A" w:rsidRDefault="009059F2" w:rsidP="004A5FC8">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0F6E1A">
        <w:rPr>
          <w:rFonts w:ascii="Times New Roman" w:hAnsi="Times New Roman" w:cs="Times New Roman"/>
          <w:bCs/>
          <w:iCs/>
          <w:sz w:val="26"/>
          <w:szCs w:val="26"/>
          <w:lang w:eastAsia="uk-UA"/>
        </w:rPr>
        <w:t>Питання перевірки охоплюють:</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виконання заходів, передбачених Програмою;</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виконання заходів, передбачених відповідною програмою навчання;</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lastRenderedPageBreak/>
        <w:t xml:space="preserve">відповідність Правил і Програми вимогам законодавства у сфері запобігання та протидії легалізації (відмиванню) доходів, одержаних злочинним шляхом, </w:t>
      </w:r>
      <w:r w:rsidR="008F0170" w:rsidRPr="000F6E1A">
        <w:rPr>
          <w:rFonts w:ascii="Times New Roman" w:eastAsia="Times New Roman" w:hAnsi="Times New Roman" w:cs="Times New Roman"/>
          <w:sz w:val="26"/>
          <w:szCs w:val="26"/>
          <w:bdr w:val="none" w:sz="0" w:space="0" w:color="auto" w:frame="1"/>
          <w:lang w:eastAsia="uk-UA"/>
        </w:rPr>
        <w:t>Протиправній діяльності</w:t>
      </w:r>
      <w:r w:rsidRPr="000F6E1A">
        <w:rPr>
          <w:rFonts w:ascii="Times New Roman" w:eastAsia="Times New Roman" w:hAnsi="Times New Roman" w:cs="Times New Roman"/>
          <w:sz w:val="26"/>
          <w:szCs w:val="26"/>
          <w:bdr w:val="none" w:sz="0" w:space="0" w:color="auto" w:frame="1"/>
          <w:lang w:eastAsia="uk-UA"/>
        </w:rPr>
        <w:t>;</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дотримання вимог Правил;</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 xml:space="preserve">відповідність оцінки ризику критеріям, визначеним </w:t>
      </w:r>
      <w:r w:rsidR="004A5FC8" w:rsidRPr="000F6E1A">
        <w:rPr>
          <w:rFonts w:ascii="Times New Roman" w:eastAsia="Times New Roman" w:hAnsi="Times New Roman" w:cs="Times New Roman"/>
          <w:sz w:val="26"/>
          <w:szCs w:val="26"/>
          <w:bdr w:val="none" w:sz="0" w:space="0" w:color="auto" w:frame="1"/>
          <w:lang w:eastAsia="uk-UA"/>
        </w:rPr>
        <w:t xml:space="preserve">компетентними </w:t>
      </w:r>
      <w:r w:rsidR="00065C89" w:rsidRPr="000F6E1A">
        <w:rPr>
          <w:rFonts w:ascii="Times New Roman" w:eastAsia="Times New Roman" w:hAnsi="Times New Roman" w:cs="Times New Roman"/>
          <w:sz w:val="26"/>
          <w:szCs w:val="26"/>
          <w:bdr w:val="none" w:sz="0" w:space="0" w:color="auto" w:frame="1"/>
          <w:lang w:eastAsia="uk-UA"/>
        </w:rPr>
        <w:t>органами</w:t>
      </w:r>
      <w:r w:rsidRPr="000F6E1A">
        <w:rPr>
          <w:rFonts w:ascii="Times New Roman" w:eastAsia="Times New Roman" w:hAnsi="Times New Roman" w:cs="Times New Roman"/>
          <w:sz w:val="26"/>
          <w:szCs w:val="26"/>
          <w:bdr w:val="none" w:sz="0" w:space="0" w:color="auto" w:frame="1"/>
          <w:lang w:eastAsia="uk-UA"/>
        </w:rPr>
        <w:t>;</w:t>
      </w:r>
    </w:p>
    <w:p w:rsidR="009059F2" w:rsidRPr="000F6E1A" w:rsidRDefault="009059F2"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дотримання працівниками вимог щодо зберігання документів стосовно ідентифікації, верифікації клієнта (представника клієнта), вивчення клієнта, ідентифікації осіб, які провели фінансову операцію, та документів, що стосуються ділових відносин з клієнтом, даних про операції</w:t>
      </w:r>
      <w:r w:rsidR="004A5FC8" w:rsidRPr="000F6E1A">
        <w:rPr>
          <w:rFonts w:ascii="Times New Roman" w:eastAsia="Times New Roman" w:hAnsi="Times New Roman" w:cs="Times New Roman"/>
          <w:sz w:val="26"/>
          <w:szCs w:val="26"/>
          <w:bdr w:val="none" w:sz="0" w:space="0" w:color="auto" w:frame="1"/>
          <w:lang w:eastAsia="uk-UA"/>
        </w:rPr>
        <w:t>;</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інші визначені керівником Товариства питання.</w:t>
      </w:r>
    </w:p>
    <w:p w:rsidR="009059F2" w:rsidRPr="000F6E1A" w:rsidRDefault="004A5FC8" w:rsidP="004A5FC8">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0F6E1A">
        <w:rPr>
          <w:rFonts w:ascii="Times New Roman" w:hAnsi="Times New Roman" w:cs="Times New Roman"/>
          <w:bCs/>
          <w:iCs/>
          <w:sz w:val="26"/>
          <w:szCs w:val="26"/>
          <w:lang w:eastAsia="uk-UA"/>
        </w:rPr>
        <w:t xml:space="preserve">Формування за результатами перевірки акту (звіту) та вжиття відповідних заходів за результатами його вивчення. </w:t>
      </w:r>
      <w:r w:rsidR="009059F2" w:rsidRPr="000F6E1A">
        <w:rPr>
          <w:rFonts w:ascii="Times New Roman" w:hAnsi="Times New Roman" w:cs="Times New Roman"/>
          <w:bCs/>
          <w:iCs/>
          <w:sz w:val="26"/>
          <w:szCs w:val="26"/>
          <w:lang w:eastAsia="uk-UA"/>
        </w:rPr>
        <w:t xml:space="preserve">Звіт </w:t>
      </w:r>
      <w:r w:rsidRPr="000F6E1A">
        <w:rPr>
          <w:rFonts w:ascii="Times New Roman" w:hAnsi="Times New Roman" w:cs="Times New Roman"/>
          <w:bCs/>
          <w:iCs/>
          <w:sz w:val="26"/>
          <w:szCs w:val="26"/>
          <w:lang w:eastAsia="uk-UA"/>
        </w:rPr>
        <w:t>має розкривати такі питання</w:t>
      </w:r>
      <w:r w:rsidR="009059F2" w:rsidRPr="000F6E1A">
        <w:rPr>
          <w:rFonts w:ascii="Times New Roman" w:hAnsi="Times New Roman" w:cs="Times New Roman"/>
          <w:bCs/>
          <w:iCs/>
          <w:sz w:val="26"/>
          <w:szCs w:val="26"/>
          <w:lang w:eastAsia="uk-UA"/>
        </w:rPr>
        <w:t>:</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призначення працівника, відповідального за проведення фінансового моніторингу;</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вимог до кваліфікації працівника, відповідального за проведення фінансового моніторингу;</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встановлення правил, розроблення програм проведення фінансового моніторингу;</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ідентифікації, верифікації клієнта (представника клієнта), вивчення клієнта та уточнення інформації про клієнта;</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проведення аналізу та виявлення фінансових операцій, що підлягають фінансовому моніторингу, та операцій, стосовно яких є достатні підстави підозрювати, що вони пов'язані, стосуються або призначені для фінансування тероризму або фінансування розповсюдження зброї масового знищення, реєстрації таких фінансових операцій та надання інформації про них;</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зупинення здійснення фінансової(</w:t>
      </w:r>
      <w:proofErr w:type="spellStart"/>
      <w:r w:rsidRPr="000F6E1A">
        <w:rPr>
          <w:rFonts w:ascii="Times New Roman" w:eastAsia="Times New Roman" w:hAnsi="Times New Roman" w:cs="Times New Roman"/>
          <w:sz w:val="26"/>
          <w:szCs w:val="26"/>
          <w:bdr w:val="none" w:sz="0" w:space="0" w:color="auto" w:frame="1"/>
          <w:lang w:eastAsia="uk-UA"/>
        </w:rPr>
        <w:t>их</w:t>
      </w:r>
      <w:proofErr w:type="spellEnd"/>
      <w:r w:rsidRPr="000F6E1A">
        <w:rPr>
          <w:rFonts w:ascii="Times New Roman" w:eastAsia="Times New Roman" w:hAnsi="Times New Roman" w:cs="Times New Roman"/>
          <w:sz w:val="26"/>
          <w:szCs w:val="26"/>
          <w:bdr w:val="none" w:sz="0" w:space="0" w:color="auto" w:frame="1"/>
          <w:lang w:eastAsia="uk-UA"/>
        </w:rPr>
        <w:t>) операції(й), яка(і) містить(ять) ознаки легалізації (відмивання) доходів, одержаних злочинним шляхом, фінансування тероризму та фінансування розповсюдження зброї масового знищення;</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зберігання документів щодо ідентифікації осіб, які провели фінансову операцію, та документів, що стосуються ділових відносин з клієнтом, даних про операції;</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розроблення критеріїв ризику щодо легалізації (відмивання) доходів, одержаних злочинним шляхом, фінансування тероризму, фінансування розповсюдження зброї масового знищення та управління ними;</w:t>
      </w:r>
    </w:p>
    <w:p w:rsidR="004A5FC8" w:rsidRPr="000F6E1A" w:rsidRDefault="004A5FC8" w:rsidP="004A5FC8">
      <w:pPr>
        <w:numPr>
          <w:ilvl w:val="2"/>
          <w:numId w:val="11"/>
        </w:numPr>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t xml:space="preserve">проведення внутрішніх перевірок своєї діяльності на предмет дотримання законодавства </w:t>
      </w:r>
      <w:r w:rsidR="008F0170" w:rsidRPr="000F6E1A">
        <w:rPr>
          <w:rFonts w:ascii="Times New Roman" w:eastAsia="Times New Roman" w:hAnsi="Times New Roman" w:cs="Times New Roman"/>
          <w:sz w:val="26"/>
          <w:szCs w:val="26"/>
          <w:bdr w:val="none" w:sz="0" w:space="0" w:color="auto" w:frame="1"/>
          <w:lang w:eastAsia="uk-UA"/>
        </w:rPr>
        <w:t>у сфері запобігання та протидії Протиправній діяльності</w:t>
      </w:r>
      <w:r w:rsidRPr="000F6E1A">
        <w:rPr>
          <w:rFonts w:ascii="Times New Roman" w:eastAsia="Times New Roman" w:hAnsi="Times New Roman" w:cs="Times New Roman"/>
          <w:sz w:val="26"/>
          <w:szCs w:val="26"/>
          <w:bdr w:val="none" w:sz="0" w:space="0" w:color="auto" w:frame="1"/>
          <w:lang w:eastAsia="uk-UA"/>
        </w:rPr>
        <w:t>.</w:t>
      </w:r>
    </w:p>
    <w:p w:rsidR="0066575C" w:rsidRPr="000F6E1A" w:rsidRDefault="0066575C"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8"/>
        <w:gridCol w:w="3226"/>
      </w:tblGrid>
      <w:tr w:rsidR="005D6168" w:rsidRPr="000F6E1A" w:rsidTr="002F222A">
        <w:tc>
          <w:tcPr>
            <w:tcW w:w="4077"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lastRenderedPageBreak/>
              <w:t>Заходи</w:t>
            </w:r>
          </w:p>
        </w:tc>
        <w:tc>
          <w:tcPr>
            <w:tcW w:w="2268"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Терміни (строки) їх виконання</w:t>
            </w:r>
          </w:p>
        </w:tc>
        <w:tc>
          <w:tcPr>
            <w:tcW w:w="3226" w:type="dxa"/>
            <w:shd w:val="clear" w:color="auto" w:fill="auto"/>
          </w:tcPr>
          <w:p w:rsidR="0066575C" w:rsidRPr="000F6E1A" w:rsidRDefault="0066575C" w:rsidP="002F222A">
            <w:pPr>
              <w:pStyle w:val="af7"/>
              <w:ind w:left="0"/>
              <w:jc w:val="center"/>
              <w:rPr>
                <w:rFonts w:eastAsia="Times New Roman"/>
                <w:b/>
                <w:sz w:val="26"/>
                <w:szCs w:val="26"/>
                <w:bdr w:val="none" w:sz="0" w:space="0" w:color="auto" w:frame="1"/>
                <w:lang w:eastAsia="uk-UA"/>
              </w:rPr>
            </w:pPr>
            <w:r w:rsidRPr="000F6E1A">
              <w:rPr>
                <w:rFonts w:eastAsia="Times New Roman"/>
                <w:b/>
                <w:sz w:val="26"/>
                <w:szCs w:val="26"/>
                <w:bdr w:val="none" w:sz="0" w:space="0" w:color="auto" w:frame="1"/>
                <w:lang w:eastAsia="uk-UA"/>
              </w:rPr>
              <w:t>Відповідальні особи</w:t>
            </w:r>
          </w:p>
        </w:tc>
      </w:tr>
      <w:tr w:rsidR="005D6168" w:rsidRPr="000F6E1A" w:rsidTr="002F222A">
        <w:tc>
          <w:tcPr>
            <w:tcW w:w="4077"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sz w:val="26"/>
                <w:szCs w:val="26"/>
                <w:lang w:eastAsia="uk-UA"/>
              </w:rPr>
              <w:t>Призначення та проведення перевірки на предмет дотримання законодавства у сфері запобігання та протидії Протиправній діяльності в Товаристві</w:t>
            </w:r>
          </w:p>
        </w:tc>
        <w:tc>
          <w:tcPr>
            <w:tcW w:w="2268"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sz w:val="26"/>
                <w:szCs w:val="26"/>
                <w:lang w:eastAsia="uk-UA"/>
              </w:rPr>
              <w:t>Не рідше ніж один раз на рік</w:t>
            </w:r>
          </w:p>
        </w:tc>
        <w:tc>
          <w:tcPr>
            <w:tcW w:w="3226"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(орган вищого рівня), внутрішній аудитор, відповідальний працівник, інші особи визначені рішенням про проведення перевірки</w:t>
            </w:r>
          </w:p>
        </w:tc>
      </w:tr>
      <w:tr w:rsidR="005D6168" w:rsidRPr="000F6E1A" w:rsidTr="002F222A">
        <w:tc>
          <w:tcPr>
            <w:tcW w:w="4077" w:type="dxa"/>
            <w:shd w:val="clear" w:color="auto" w:fill="auto"/>
          </w:tcPr>
          <w:p w:rsidR="0066575C" w:rsidRPr="000F6E1A" w:rsidRDefault="0066575C" w:rsidP="005D6168">
            <w:pPr>
              <w:pStyle w:val="af7"/>
              <w:ind w:left="0"/>
              <w:rPr>
                <w:sz w:val="26"/>
                <w:szCs w:val="26"/>
                <w:lang w:eastAsia="uk-UA"/>
              </w:rPr>
            </w:pPr>
            <w:r w:rsidRPr="000F6E1A">
              <w:rPr>
                <w:sz w:val="26"/>
                <w:szCs w:val="26"/>
                <w:lang w:eastAsia="uk-UA"/>
              </w:rPr>
              <w:t xml:space="preserve">Призначення та проведення </w:t>
            </w:r>
            <w:r w:rsidR="00F24B54" w:rsidRPr="000F6E1A">
              <w:rPr>
                <w:sz w:val="26"/>
                <w:szCs w:val="26"/>
                <w:lang w:eastAsia="uk-UA"/>
              </w:rPr>
              <w:t>п</w:t>
            </w:r>
            <w:r w:rsidRPr="000F6E1A">
              <w:rPr>
                <w:sz w:val="26"/>
                <w:szCs w:val="26"/>
                <w:lang w:eastAsia="uk-UA"/>
              </w:rPr>
              <w:t>еревірки діяльності будь-якого підрозділу Товариства та його працівників щодо дотримання ними нормативно-правових актів та внутрішніх правил Товариства з питань фінансового моніторингу здійснює відповідальний працівник.</w:t>
            </w:r>
          </w:p>
        </w:tc>
        <w:tc>
          <w:tcPr>
            <w:tcW w:w="2268"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sz w:val="26"/>
                <w:szCs w:val="26"/>
                <w:lang w:eastAsia="uk-UA"/>
              </w:rPr>
              <w:t>За необхідності</w:t>
            </w:r>
          </w:p>
        </w:tc>
        <w:tc>
          <w:tcPr>
            <w:tcW w:w="3226" w:type="dxa"/>
            <w:shd w:val="clear" w:color="auto" w:fill="auto"/>
          </w:tcPr>
          <w:p w:rsidR="0066575C" w:rsidRPr="000F6E1A" w:rsidRDefault="0066575C" w:rsidP="005D6168">
            <w:pPr>
              <w:pStyle w:val="af7"/>
              <w:ind w:left="0"/>
              <w:rPr>
                <w:rFonts w:eastAsia="Times New Roman"/>
                <w:sz w:val="26"/>
                <w:szCs w:val="26"/>
                <w:bdr w:val="none" w:sz="0" w:space="0" w:color="auto" w:frame="1"/>
                <w:lang w:eastAsia="uk-UA"/>
              </w:rPr>
            </w:pPr>
            <w:r w:rsidRPr="000F6E1A">
              <w:rPr>
                <w:rFonts w:eastAsia="Times New Roman"/>
                <w:sz w:val="26"/>
                <w:szCs w:val="26"/>
                <w:bdr w:val="none" w:sz="0" w:space="0" w:color="auto" w:frame="1"/>
                <w:lang w:eastAsia="uk-UA"/>
              </w:rPr>
              <w:t>Керівник (орган вищого рівня), відповідальний працівник</w:t>
            </w:r>
            <w:r w:rsidR="00F24B54" w:rsidRPr="000F6E1A">
              <w:rPr>
                <w:rFonts w:eastAsia="Times New Roman"/>
                <w:sz w:val="26"/>
                <w:szCs w:val="26"/>
                <w:bdr w:val="none" w:sz="0" w:space="0" w:color="auto" w:frame="1"/>
                <w:lang w:eastAsia="uk-UA"/>
              </w:rPr>
              <w:t>, інші особи визначені рішенням про проведення перевірки.</w:t>
            </w:r>
          </w:p>
        </w:tc>
      </w:tr>
    </w:tbl>
    <w:p w:rsidR="00065C89" w:rsidRPr="000F6E1A" w:rsidRDefault="006D6DC7" w:rsidP="00DF15CF">
      <w:pPr>
        <w:tabs>
          <w:tab w:val="left" w:pos="709"/>
        </w:tabs>
        <w:spacing w:before="120" w:after="120" w:line="240" w:lineRule="auto"/>
        <w:ind w:left="5103"/>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br w:type="page"/>
      </w:r>
      <w:r w:rsidR="00DF15CF" w:rsidRPr="000F6E1A">
        <w:rPr>
          <w:rFonts w:ascii="Times New Roman" w:eastAsia="Times New Roman" w:hAnsi="Times New Roman" w:cs="Times New Roman"/>
          <w:sz w:val="26"/>
          <w:szCs w:val="26"/>
          <w:bdr w:val="none" w:sz="0" w:space="0" w:color="auto" w:frame="1"/>
          <w:lang w:eastAsia="uk-UA"/>
        </w:rPr>
        <w:lastRenderedPageBreak/>
        <w:t xml:space="preserve">ДОДАТОК 1 </w:t>
      </w:r>
      <w:r w:rsidR="00DF15CF" w:rsidRPr="000F6E1A">
        <w:rPr>
          <w:rFonts w:ascii="Times New Roman" w:eastAsia="Times New Roman" w:hAnsi="Times New Roman" w:cs="Times New Roman"/>
          <w:sz w:val="26"/>
          <w:szCs w:val="26"/>
          <w:bdr w:val="none" w:sz="0" w:space="0" w:color="auto" w:frame="1"/>
          <w:lang w:eastAsia="uk-UA"/>
        </w:rPr>
        <w:br/>
      </w:r>
      <w:r w:rsidR="00065C89" w:rsidRPr="000F6E1A">
        <w:rPr>
          <w:rFonts w:ascii="Times New Roman" w:eastAsia="Times New Roman" w:hAnsi="Times New Roman" w:cs="Times New Roman"/>
          <w:sz w:val="26"/>
          <w:szCs w:val="26"/>
          <w:bdr w:val="none" w:sz="0" w:space="0" w:color="auto" w:frame="1"/>
          <w:lang w:eastAsia="uk-UA"/>
        </w:rPr>
        <w:t xml:space="preserve">до Програми здійснення фінансового моніторингу _______________ «_______________» </w:t>
      </w:r>
      <w:r w:rsidR="002F222A" w:rsidRPr="000F6E1A">
        <w:rPr>
          <w:rFonts w:ascii="Times New Roman" w:eastAsia="Times New Roman" w:hAnsi="Times New Roman" w:cs="Times New Roman"/>
          <w:sz w:val="26"/>
          <w:szCs w:val="26"/>
          <w:bdr w:val="none" w:sz="0" w:space="0" w:color="auto" w:frame="1"/>
          <w:lang w:eastAsia="uk-UA"/>
        </w:rPr>
        <w:t xml:space="preserve">затвердженої </w:t>
      </w:r>
      <w:r w:rsidR="00DF15CF" w:rsidRPr="000F6E1A">
        <w:rPr>
          <w:rFonts w:ascii="Times New Roman" w:eastAsia="Times New Roman" w:hAnsi="Times New Roman" w:cs="Times New Roman"/>
          <w:sz w:val="26"/>
          <w:szCs w:val="26"/>
          <w:bdr w:val="none" w:sz="0" w:space="0" w:color="auto" w:frame="1"/>
          <w:lang w:eastAsia="uk-UA"/>
        </w:rPr>
        <w:t>____________ № ___ від</w:t>
      </w:r>
      <w:r w:rsidR="002F222A" w:rsidRPr="000F6E1A">
        <w:rPr>
          <w:rFonts w:ascii="Times New Roman" w:eastAsia="Times New Roman" w:hAnsi="Times New Roman" w:cs="Times New Roman"/>
          <w:sz w:val="26"/>
          <w:szCs w:val="26"/>
          <w:bdr w:val="none" w:sz="0" w:space="0" w:color="auto" w:frame="1"/>
          <w:lang w:eastAsia="uk-UA"/>
        </w:rPr>
        <w:t xml:space="preserve"> __.__.20</w:t>
      </w:r>
      <w:r w:rsidR="00DF15CF" w:rsidRPr="000F6E1A">
        <w:rPr>
          <w:rFonts w:ascii="Times New Roman" w:eastAsia="Times New Roman" w:hAnsi="Times New Roman" w:cs="Times New Roman"/>
          <w:sz w:val="26"/>
          <w:szCs w:val="26"/>
          <w:bdr w:val="none" w:sz="0" w:space="0" w:color="auto" w:frame="1"/>
          <w:lang w:eastAsia="uk-UA"/>
        </w:rPr>
        <w:t>1</w:t>
      </w:r>
      <w:r w:rsidR="002F222A" w:rsidRPr="000F6E1A">
        <w:rPr>
          <w:rFonts w:ascii="Times New Roman" w:eastAsia="Times New Roman" w:hAnsi="Times New Roman" w:cs="Times New Roman"/>
          <w:sz w:val="26"/>
          <w:szCs w:val="26"/>
          <w:bdr w:val="none" w:sz="0" w:space="0" w:color="auto" w:frame="1"/>
          <w:lang w:eastAsia="uk-UA"/>
        </w:rPr>
        <w:t>__.</w:t>
      </w:r>
    </w:p>
    <w:p w:rsidR="00065C89" w:rsidRPr="000F6E1A" w:rsidRDefault="00065C89" w:rsidP="00065C89">
      <w:pPr>
        <w:tabs>
          <w:tab w:val="left" w:pos="709"/>
        </w:tabs>
        <w:spacing w:before="120" w:after="120" w:line="240" w:lineRule="auto"/>
        <w:jc w:val="both"/>
        <w:rPr>
          <w:rFonts w:ascii="Times New Roman" w:eastAsia="Times New Roman" w:hAnsi="Times New Roman" w:cs="Times New Roman"/>
          <w:sz w:val="26"/>
          <w:szCs w:val="26"/>
          <w:bdr w:val="none" w:sz="0" w:space="0" w:color="auto" w:frame="1"/>
          <w:lang w:eastAsia="uk-UA"/>
        </w:rPr>
      </w:pPr>
    </w:p>
    <w:p w:rsidR="00065C89" w:rsidRPr="000F6E1A" w:rsidRDefault="00065C89" w:rsidP="00065C89">
      <w:pPr>
        <w:tabs>
          <w:tab w:val="left" w:pos="709"/>
        </w:tabs>
        <w:spacing w:before="120" w:after="120" w:line="240" w:lineRule="auto"/>
        <w:jc w:val="both"/>
        <w:rPr>
          <w:rFonts w:ascii="Times New Roman" w:hAnsi="Times New Roman" w:cs="Times New Roman"/>
          <w:sz w:val="26"/>
          <w:szCs w:val="26"/>
          <w:lang w:eastAsia="uk-UA"/>
        </w:rPr>
      </w:pPr>
    </w:p>
    <w:p w:rsidR="00065C89" w:rsidRPr="000F6E1A" w:rsidRDefault="00065C89" w:rsidP="00065C89">
      <w:pPr>
        <w:tabs>
          <w:tab w:val="left" w:pos="709"/>
        </w:tabs>
        <w:spacing w:before="120" w:after="120" w:line="240" w:lineRule="auto"/>
        <w:jc w:val="center"/>
        <w:rPr>
          <w:rFonts w:ascii="Times New Roman" w:hAnsi="Times New Roman" w:cs="Times New Roman"/>
          <w:b/>
          <w:sz w:val="26"/>
          <w:szCs w:val="26"/>
          <w:lang w:eastAsia="uk-UA"/>
        </w:rPr>
      </w:pPr>
      <w:r w:rsidRPr="000F6E1A">
        <w:rPr>
          <w:rFonts w:ascii="Times New Roman" w:hAnsi="Times New Roman" w:cs="Times New Roman"/>
          <w:b/>
          <w:sz w:val="26"/>
          <w:szCs w:val="26"/>
          <w:lang w:eastAsia="uk-UA"/>
        </w:rPr>
        <w:t xml:space="preserve">Порядок підготовки персоналу (працівників) </w:t>
      </w:r>
      <w:r w:rsidR="002F222A" w:rsidRPr="000F6E1A">
        <w:rPr>
          <w:rFonts w:ascii="Times New Roman" w:hAnsi="Times New Roman" w:cs="Times New Roman"/>
          <w:b/>
          <w:sz w:val="26"/>
          <w:szCs w:val="26"/>
          <w:lang w:eastAsia="uk-UA"/>
        </w:rPr>
        <w:t>_______________ «_______________»</w:t>
      </w:r>
    </w:p>
    <w:p w:rsidR="00065C89" w:rsidRPr="000F6E1A" w:rsidRDefault="00065C89" w:rsidP="002F222A">
      <w:pPr>
        <w:spacing w:before="120" w:after="120" w:line="240" w:lineRule="auto"/>
        <w:ind w:firstLine="709"/>
        <w:jc w:val="both"/>
        <w:textAlignment w:val="baseline"/>
        <w:rPr>
          <w:rFonts w:ascii="Times New Roman" w:eastAsia="Times New Roman" w:hAnsi="Times New Roman" w:cs="Times New Roman"/>
          <w:sz w:val="26"/>
          <w:szCs w:val="26"/>
          <w:bdr w:val="none" w:sz="0" w:space="0" w:color="auto" w:frame="1"/>
          <w:lang w:eastAsia="uk-UA"/>
        </w:rPr>
      </w:pP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Порядок підготовки персоналу (працівників) </w:t>
      </w:r>
      <w:r w:rsidRPr="000F6E1A">
        <w:rPr>
          <w:rFonts w:ascii="Times New Roman" w:hAnsi="Times New Roman"/>
          <w:b/>
          <w:sz w:val="26"/>
          <w:szCs w:val="26"/>
        </w:rPr>
        <w:t>_______________ «_______________»</w:t>
      </w:r>
      <w:r w:rsidRPr="000F6E1A">
        <w:rPr>
          <w:rFonts w:ascii="Times New Roman" w:hAnsi="Times New Roman"/>
          <w:sz w:val="26"/>
          <w:szCs w:val="26"/>
        </w:rPr>
        <w:t xml:space="preserve"> (далі – Товариство) включає в себе Графіки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Такі Графіки складаються відповідальним працівником у довільній формі та містять терміни їх виконання, які визначаються директором Товариства.</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Підготовка персоналу (працівників) в Товаристві здійснюється постійно відповідно до Графіків проведення освітніх та практичних заходів у сфері фінансового моніторингу.</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Усі працівники Товариства, що задіяні у проведенні фінансового моніторингу, беруть участь в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заходах відповідно до Порядку підготовки персоналу (працівників) Товариства, що підтверджується їх підписами.</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Проведення кожного </w:t>
      </w:r>
      <w:proofErr w:type="spellStart"/>
      <w:r w:rsidRPr="000F6E1A">
        <w:rPr>
          <w:rFonts w:ascii="Times New Roman" w:hAnsi="Times New Roman"/>
          <w:sz w:val="26"/>
          <w:szCs w:val="26"/>
        </w:rPr>
        <w:t>освітньо-практичного</w:t>
      </w:r>
      <w:proofErr w:type="spellEnd"/>
      <w:r w:rsidRPr="000F6E1A">
        <w:rPr>
          <w:rFonts w:ascii="Times New Roman" w:hAnsi="Times New Roman"/>
          <w:sz w:val="26"/>
          <w:szCs w:val="26"/>
        </w:rPr>
        <w:t xml:space="preserve"> заходу підтверджується відповідним записом у Журналі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з зазначенням відомостей щодо дати проведення заняття, переліку тем, назви посади, прізвища, ім’я, по-батькові, і підписів працівників, які пройшли навчальні заняття.</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Контроль за організацією навчання і підвищення кваліфікації працівників з питань фінансового моніторингу здійснює керівник Товариства.</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proofErr w:type="spellStart"/>
      <w:r w:rsidRPr="000F6E1A">
        <w:rPr>
          <w:rFonts w:ascii="Times New Roman" w:hAnsi="Times New Roman"/>
          <w:sz w:val="26"/>
          <w:szCs w:val="26"/>
        </w:rPr>
        <w:t>Освітньо-практичні</w:t>
      </w:r>
      <w:proofErr w:type="spellEnd"/>
      <w:r w:rsidRPr="000F6E1A">
        <w:rPr>
          <w:rFonts w:ascii="Times New Roman" w:hAnsi="Times New Roman"/>
          <w:sz w:val="26"/>
          <w:szCs w:val="26"/>
        </w:rPr>
        <w:t xml:space="preserve"> заходи в Товаристві проводяться не рідше одного разу на рік.</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Відповідальний працівник повинен до 1 грудня поточного року розробити та надати на затвердження керівника Товариства Графік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на наступний рік.</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Графік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Товариства включає в себе інформацію про таке:</w:t>
      </w:r>
    </w:p>
    <w:p w:rsidR="002F222A" w:rsidRPr="000F6E1A" w:rsidRDefault="002F222A" w:rsidP="002F222A">
      <w:pPr>
        <w:pStyle w:val="afb"/>
        <w:numPr>
          <w:ilvl w:val="0"/>
          <w:numId w:val="23"/>
        </w:numPr>
        <w:spacing w:before="120" w:after="120"/>
        <w:ind w:left="0" w:firstLine="709"/>
        <w:jc w:val="both"/>
        <w:rPr>
          <w:rFonts w:ascii="Times New Roman" w:hAnsi="Times New Roman"/>
          <w:sz w:val="26"/>
          <w:szCs w:val="26"/>
        </w:rPr>
      </w:pPr>
      <w:r w:rsidRPr="000F6E1A">
        <w:rPr>
          <w:rFonts w:ascii="Times New Roman" w:hAnsi="Times New Roman"/>
          <w:sz w:val="26"/>
          <w:szCs w:val="26"/>
        </w:rPr>
        <w:t>теми навчальних занять;</w:t>
      </w:r>
    </w:p>
    <w:p w:rsidR="002F222A" w:rsidRPr="000F6E1A" w:rsidRDefault="002F222A" w:rsidP="002F222A">
      <w:pPr>
        <w:pStyle w:val="afb"/>
        <w:numPr>
          <w:ilvl w:val="0"/>
          <w:numId w:val="23"/>
        </w:numPr>
        <w:spacing w:before="120" w:after="120"/>
        <w:ind w:left="0" w:firstLine="709"/>
        <w:jc w:val="both"/>
        <w:rPr>
          <w:rFonts w:ascii="Times New Roman" w:hAnsi="Times New Roman"/>
          <w:sz w:val="26"/>
          <w:szCs w:val="26"/>
        </w:rPr>
      </w:pPr>
      <w:r w:rsidRPr="000F6E1A">
        <w:rPr>
          <w:rFonts w:ascii="Times New Roman" w:hAnsi="Times New Roman"/>
          <w:sz w:val="26"/>
          <w:szCs w:val="26"/>
        </w:rPr>
        <w:t xml:space="preserve">матеріали, зокрема нормативно-правові акти, які будуть використовуватися під час проведення навчання; </w:t>
      </w:r>
    </w:p>
    <w:p w:rsidR="002F222A" w:rsidRPr="000F6E1A" w:rsidRDefault="002F222A" w:rsidP="002F222A">
      <w:pPr>
        <w:pStyle w:val="afb"/>
        <w:numPr>
          <w:ilvl w:val="0"/>
          <w:numId w:val="23"/>
        </w:numPr>
        <w:spacing w:before="120" w:after="120"/>
        <w:ind w:left="0" w:firstLine="709"/>
        <w:jc w:val="both"/>
        <w:rPr>
          <w:rFonts w:ascii="Times New Roman" w:hAnsi="Times New Roman"/>
          <w:sz w:val="26"/>
          <w:szCs w:val="26"/>
        </w:rPr>
      </w:pPr>
      <w:r w:rsidRPr="000F6E1A">
        <w:rPr>
          <w:rFonts w:ascii="Times New Roman" w:hAnsi="Times New Roman"/>
          <w:sz w:val="26"/>
          <w:szCs w:val="26"/>
        </w:rPr>
        <w:t>строк проведення навчальних занять;</w:t>
      </w:r>
    </w:p>
    <w:p w:rsidR="002F222A" w:rsidRPr="000F6E1A" w:rsidRDefault="002F222A" w:rsidP="002F222A">
      <w:pPr>
        <w:pStyle w:val="afb"/>
        <w:numPr>
          <w:ilvl w:val="0"/>
          <w:numId w:val="23"/>
        </w:numPr>
        <w:spacing w:before="120" w:after="120"/>
        <w:ind w:left="0" w:firstLine="709"/>
        <w:jc w:val="both"/>
        <w:rPr>
          <w:rFonts w:ascii="Times New Roman" w:hAnsi="Times New Roman"/>
          <w:sz w:val="26"/>
          <w:szCs w:val="26"/>
        </w:rPr>
      </w:pPr>
      <w:r w:rsidRPr="000F6E1A">
        <w:rPr>
          <w:rFonts w:ascii="Times New Roman" w:hAnsi="Times New Roman"/>
          <w:sz w:val="26"/>
          <w:szCs w:val="26"/>
        </w:rPr>
        <w:t>кількість годин за кожною темою навчальних занять;</w:t>
      </w:r>
    </w:p>
    <w:p w:rsidR="002F222A" w:rsidRPr="000F6E1A" w:rsidRDefault="002F222A" w:rsidP="002F222A">
      <w:pPr>
        <w:pStyle w:val="afb"/>
        <w:numPr>
          <w:ilvl w:val="0"/>
          <w:numId w:val="23"/>
        </w:numPr>
        <w:spacing w:before="120" w:after="120"/>
        <w:ind w:left="0" w:firstLine="709"/>
        <w:jc w:val="both"/>
        <w:rPr>
          <w:rFonts w:ascii="Times New Roman" w:hAnsi="Times New Roman"/>
          <w:sz w:val="26"/>
          <w:szCs w:val="26"/>
        </w:rPr>
      </w:pPr>
      <w:r w:rsidRPr="000F6E1A">
        <w:rPr>
          <w:rFonts w:ascii="Times New Roman" w:hAnsi="Times New Roman"/>
          <w:sz w:val="26"/>
          <w:szCs w:val="26"/>
        </w:rPr>
        <w:t>особи, які проводять навчання.</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lastRenderedPageBreak/>
        <w:t xml:space="preserve">Керівник Товариства не пізніше 15 грудня повинен затвердити Графік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на наступний рік.</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r w:rsidRPr="000F6E1A">
        <w:rPr>
          <w:rFonts w:ascii="Times New Roman" w:hAnsi="Times New Roman"/>
          <w:sz w:val="26"/>
          <w:szCs w:val="26"/>
        </w:rPr>
        <w:t xml:space="preserve">Виконання цієї Програми реалізується шляхом проведення відповідальним працівником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w:t>
      </w:r>
    </w:p>
    <w:p w:rsidR="002F222A" w:rsidRPr="000F6E1A" w:rsidRDefault="002F222A" w:rsidP="002F222A">
      <w:pPr>
        <w:numPr>
          <w:ilvl w:val="0"/>
          <w:numId w:val="21"/>
        </w:numPr>
        <w:spacing w:before="120" w:after="120" w:line="240" w:lineRule="auto"/>
        <w:ind w:left="0" w:firstLine="709"/>
        <w:jc w:val="both"/>
        <w:rPr>
          <w:rFonts w:ascii="Times New Roman" w:hAnsi="Times New Roman"/>
          <w:sz w:val="26"/>
          <w:szCs w:val="26"/>
        </w:rPr>
      </w:pPr>
      <w:proofErr w:type="spellStart"/>
      <w:r w:rsidRPr="000F6E1A">
        <w:rPr>
          <w:rFonts w:ascii="Times New Roman" w:hAnsi="Times New Roman"/>
          <w:sz w:val="26"/>
          <w:szCs w:val="26"/>
        </w:rPr>
        <w:t>Освітньо-практичні</w:t>
      </w:r>
      <w:proofErr w:type="spellEnd"/>
      <w:r w:rsidRPr="000F6E1A">
        <w:rPr>
          <w:rFonts w:ascii="Times New Roman" w:hAnsi="Times New Roman"/>
          <w:sz w:val="26"/>
          <w:szCs w:val="26"/>
        </w:rPr>
        <w:t xml:space="preserve"> заходи проводяться згідно з затвердженим Графіком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за таким напрямами:</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ознайомлення та вивчення внутрішніх документів щодо проведення первинного фінансового моніторингу;</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фінансуванню розповсюдження зброї масового знищення;</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ознайомлення із заходами щодо верифікації, вивчення клієнтів і перевірки інформації щодо їх ідентифікації;</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вивчення заходів з моніторингу операцій клієнта;</w:t>
      </w:r>
    </w:p>
    <w:p w:rsidR="002F222A" w:rsidRPr="000F6E1A" w:rsidRDefault="002F222A" w:rsidP="002F222A">
      <w:pPr>
        <w:pStyle w:val="afb"/>
        <w:numPr>
          <w:ilvl w:val="0"/>
          <w:numId w:val="24"/>
        </w:numPr>
        <w:spacing w:before="120" w:after="120"/>
        <w:ind w:left="0" w:firstLine="709"/>
        <w:jc w:val="both"/>
        <w:rPr>
          <w:rFonts w:ascii="Times New Roman" w:hAnsi="Times New Roman"/>
          <w:sz w:val="26"/>
          <w:szCs w:val="26"/>
        </w:rPr>
      </w:pPr>
      <w:r w:rsidRPr="000F6E1A">
        <w:rPr>
          <w:rFonts w:ascii="Times New Roman" w:hAnsi="Times New Roman"/>
          <w:sz w:val="26"/>
          <w:szCs w:val="26"/>
        </w:rPr>
        <w:t>практичне застосування критеріїв ризику.</w:t>
      </w:r>
    </w:p>
    <w:p w:rsidR="002F222A" w:rsidRPr="000F6E1A" w:rsidRDefault="002F222A" w:rsidP="002F222A">
      <w:pPr>
        <w:spacing w:before="120" w:after="120" w:line="240" w:lineRule="auto"/>
        <w:ind w:firstLine="709"/>
        <w:rPr>
          <w:rFonts w:ascii="Times New Roman" w:hAnsi="Times New Roman"/>
          <w:b/>
          <w:sz w:val="26"/>
          <w:szCs w:val="26"/>
        </w:rPr>
      </w:pPr>
    </w:p>
    <w:p w:rsidR="006D6DC7" w:rsidRPr="000F6E1A" w:rsidRDefault="00065C89"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r w:rsidRPr="000F6E1A">
        <w:rPr>
          <w:rFonts w:ascii="Times New Roman" w:eastAsia="Times New Roman" w:hAnsi="Times New Roman" w:cs="Times New Roman"/>
          <w:sz w:val="26"/>
          <w:szCs w:val="26"/>
          <w:bdr w:val="none" w:sz="0" w:space="0" w:color="auto" w:frame="1"/>
          <w:lang w:eastAsia="uk-UA"/>
        </w:rPr>
        <w:br w:type="page"/>
      </w:r>
      <w:r w:rsidR="006D6DC7" w:rsidRPr="000F6E1A">
        <w:rPr>
          <w:rFonts w:ascii="Times New Roman" w:eastAsia="Times New Roman" w:hAnsi="Times New Roman" w:cs="Times New Roman"/>
          <w:sz w:val="26"/>
          <w:szCs w:val="26"/>
          <w:bdr w:val="none" w:sz="0" w:space="0" w:color="auto" w:frame="1"/>
          <w:lang w:eastAsia="uk-UA"/>
        </w:rPr>
        <w:lastRenderedPageBreak/>
        <w:t>З Програмою здійснення фінансового моніторингу _______________ «_______________» ознайомлено:</w:t>
      </w:r>
    </w:p>
    <w:p w:rsidR="006D6DC7" w:rsidRPr="000F6E1A" w:rsidRDefault="006D6DC7"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6D6DC7" w:rsidRPr="000F6E1A" w:rsidRDefault="006D6DC7" w:rsidP="006D6DC7">
      <w:pPr>
        <w:tabs>
          <w:tab w:val="left" w:pos="1418"/>
        </w:tabs>
        <w:spacing w:line="240" w:lineRule="auto"/>
        <w:rPr>
          <w:rFonts w:ascii="Times New Roman" w:hAnsi="Times New Roman"/>
          <w:sz w:val="26"/>
          <w:szCs w:val="26"/>
        </w:rPr>
      </w:pPr>
      <w:r w:rsidRPr="000F6E1A">
        <w:rPr>
          <w:rFonts w:ascii="Times New Roman" w:hAnsi="Times New Roman"/>
          <w:sz w:val="26"/>
          <w:szCs w:val="26"/>
        </w:rPr>
        <w:t>«____» ___________ 20___</w:t>
      </w:r>
      <w:r w:rsidRPr="000F6E1A">
        <w:rPr>
          <w:rFonts w:ascii="Times New Roman" w:hAnsi="Times New Roman"/>
          <w:sz w:val="26"/>
          <w:szCs w:val="26"/>
        </w:rPr>
        <w:tab/>
        <w:t>_____________________/ _____________________</w:t>
      </w:r>
    </w:p>
    <w:p w:rsidR="006D6DC7" w:rsidRPr="000F6E1A" w:rsidRDefault="006D6DC7"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6D6DC7" w:rsidRPr="000F6E1A" w:rsidRDefault="006D6DC7" w:rsidP="006D6DC7">
      <w:pPr>
        <w:tabs>
          <w:tab w:val="left" w:pos="1418"/>
        </w:tabs>
        <w:spacing w:line="240" w:lineRule="auto"/>
        <w:rPr>
          <w:rFonts w:ascii="Times New Roman" w:hAnsi="Times New Roman"/>
          <w:sz w:val="26"/>
          <w:szCs w:val="26"/>
        </w:rPr>
      </w:pPr>
      <w:r w:rsidRPr="000F6E1A">
        <w:rPr>
          <w:rFonts w:ascii="Times New Roman" w:hAnsi="Times New Roman"/>
          <w:sz w:val="26"/>
          <w:szCs w:val="26"/>
        </w:rPr>
        <w:t>«____» ___________ 20___</w:t>
      </w:r>
      <w:r w:rsidRPr="000F6E1A">
        <w:rPr>
          <w:rFonts w:ascii="Times New Roman" w:hAnsi="Times New Roman"/>
          <w:sz w:val="26"/>
          <w:szCs w:val="26"/>
        </w:rPr>
        <w:tab/>
        <w:t>_____________________/ _____________________</w:t>
      </w:r>
    </w:p>
    <w:p w:rsidR="006D6DC7" w:rsidRPr="000F6E1A" w:rsidRDefault="006D6DC7"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6D6DC7" w:rsidRPr="000F6E1A" w:rsidRDefault="006D6DC7" w:rsidP="006D6DC7">
      <w:pPr>
        <w:tabs>
          <w:tab w:val="left" w:pos="1418"/>
        </w:tabs>
        <w:spacing w:line="240" w:lineRule="auto"/>
        <w:rPr>
          <w:rFonts w:ascii="Times New Roman" w:hAnsi="Times New Roman"/>
          <w:sz w:val="26"/>
          <w:szCs w:val="26"/>
        </w:rPr>
      </w:pPr>
      <w:r w:rsidRPr="000F6E1A">
        <w:rPr>
          <w:rFonts w:ascii="Times New Roman" w:hAnsi="Times New Roman"/>
          <w:sz w:val="26"/>
          <w:szCs w:val="26"/>
        </w:rPr>
        <w:t>«____» ___________ 20___</w:t>
      </w:r>
      <w:r w:rsidRPr="000F6E1A">
        <w:rPr>
          <w:rFonts w:ascii="Times New Roman" w:hAnsi="Times New Roman"/>
          <w:sz w:val="26"/>
          <w:szCs w:val="26"/>
        </w:rPr>
        <w:tab/>
        <w:t>_____________________/ _____________________</w:t>
      </w:r>
    </w:p>
    <w:p w:rsidR="006D6DC7" w:rsidRPr="000F6E1A" w:rsidRDefault="006D6DC7"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6D6DC7" w:rsidRPr="00E30BA4" w:rsidRDefault="006D6DC7" w:rsidP="006D6DC7">
      <w:pPr>
        <w:tabs>
          <w:tab w:val="left" w:pos="1418"/>
        </w:tabs>
        <w:spacing w:line="240" w:lineRule="auto"/>
        <w:rPr>
          <w:rFonts w:ascii="Times New Roman" w:hAnsi="Times New Roman"/>
          <w:sz w:val="26"/>
          <w:szCs w:val="26"/>
        </w:rPr>
      </w:pPr>
      <w:r w:rsidRPr="000F6E1A">
        <w:rPr>
          <w:rFonts w:ascii="Times New Roman" w:hAnsi="Times New Roman"/>
          <w:sz w:val="26"/>
          <w:szCs w:val="26"/>
        </w:rPr>
        <w:t>«____» ___________ 20___</w:t>
      </w:r>
      <w:r w:rsidRPr="000F6E1A">
        <w:rPr>
          <w:rFonts w:ascii="Times New Roman" w:hAnsi="Times New Roman"/>
          <w:sz w:val="26"/>
          <w:szCs w:val="26"/>
        </w:rPr>
        <w:tab/>
        <w:t>_____________________/ _____________________</w:t>
      </w:r>
    </w:p>
    <w:p w:rsidR="006D6DC7" w:rsidRDefault="006D6DC7"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0F6E1A" w:rsidRDefault="000F6E1A"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0F6E1A" w:rsidRDefault="000F6E1A"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jc w:val="both"/>
      </w:pPr>
    </w:p>
    <w:p w:rsidR="000F6E1A" w:rsidRPr="000F6E1A" w:rsidRDefault="000F6E1A" w:rsidP="000F6E1A">
      <w:pPr>
        <w:ind w:left="4230" w:firstLine="720"/>
        <w:rPr>
          <w:rFonts w:ascii="Times New Roman" w:hAnsi="Times New Roman" w:cs="Times New Roman"/>
          <w:b/>
        </w:rPr>
      </w:pPr>
      <w:r w:rsidRPr="000F6E1A">
        <w:rPr>
          <w:rFonts w:ascii="Times New Roman" w:hAnsi="Times New Roman" w:cs="Times New Roman"/>
          <w:b/>
        </w:rPr>
        <w:t>Додаток № 1</w:t>
      </w:r>
    </w:p>
    <w:p w:rsidR="000F6E1A" w:rsidRPr="000F6E1A" w:rsidRDefault="000F6E1A" w:rsidP="000F6E1A">
      <w:pPr>
        <w:ind w:left="4950"/>
        <w:jc w:val="both"/>
        <w:rPr>
          <w:rFonts w:ascii="Times New Roman" w:hAnsi="Times New Roman" w:cs="Times New Roman"/>
          <w:b/>
          <w:sz w:val="24"/>
          <w:szCs w:val="24"/>
        </w:rPr>
      </w:pPr>
      <w:r w:rsidRPr="000F6E1A">
        <w:rPr>
          <w:rFonts w:ascii="Times New Roman" w:hAnsi="Times New Roman" w:cs="Times New Roman"/>
          <w:b/>
        </w:rPr>
        <w:t xml:space="preserve">до  Програми </w:t>
      </w:r>
      <w:r w:rsidRPr="000F6E1A">
        <w:rPr>
          <w:rFonts w:ascii="Times New Roman" w:hAnsi="Times New Roman" w:cs="Times New Roman"/>
          <w:b/>
          <w:sz w:val="24"/>
          <w:szCs w:val="24"/>
        </w:rPr>
        <w:t xml:space="preserve">здійснення фінансового моніторингу в </w:t>
      </w:r>
      <w:r>
        <w:rPr>
          <w:rFonts w:ascii="Times New Roman" w:hAnsi="Times New Roman" w:cs="Times New Roman"/>
          <w:b/>
          <w:sz w:val="24"/>
          <w:szCs w:val="24"/>
        </w:rPr>
        <w:t>Товаристві</w:t>
      </w:r>
      <w:r w:rsidRPr="000F6E1A">
        <w:rPr>
          <w:rFonts w:ascii="Times New Roman" w:hAnsi="Times New Roman" w:cs="Times New Roman"/>
          <w:b/>
          <w:sz w:val="24"/>
          <w:szCs w:val="24"/>
        </w:rPr>
        <w:t>, затверджен</w:t>
      </w:r>
      <w:r>
        <w:rPr>
          <w:rFonts w:ascii="Times New Roman" w:hAnsi="Times New Roman" w:cs="Times New Roman"/>
          <w:b/>
          <w:sz w:val="24"/>
          <w:szCs w:val="24"/>
        </w:rPr>
        <w:t xml:space="preserve">ий </w:t>
      </w:r>
      <w:r w:rsidRPr="000F6E1A">
        <w:rPr>
          <w:rFonts w:ascii="Times New Roman" w:hAnsi="Times New Roman" w:cs="Times New Roman"/>
          <w:b/>
          <w:sz w:val="24"/>
          <w:szCs w:val="24"/>
        </w:rPr>
        <w:t xml:space="preserve">наказом </w:t>
      </w:r>
      <w:r>
        <w:rPr>
          <w:rFonts w:ascii="Times New Roman" w:hAnsi="Times New Roman" w:cs="Times New Roman"/>
          <w:b/>
          <w:sz w:val="24"/>
          <w:szCs w:val="24"/>
        </w:rPr>
        <w:t>керівника</w:t>
      </w:r>
      <w:r w:rsidRPr="000F6E1A">
        <w:rPr>
          <w:rFonts w:ascii="Times New Roman" w:hAnsi="Times New Roman" w:cs="Times New Roman"/>
          <w:b/>
          <w:sz w:val="24"/>
          <w:szCs w:val="24"/>
        </w:rPr>
        <w:t xml:space="preserve"> від «___»_________201</w:t>
      </w:r>
      <w:r>
        <w:rPr>
          <w:rFonts w:ascii="Times New Roman" w:hAnsi="Times New Roman" w:cs="Times New Roman"/>
          <w:b/>
          <w:sz w:val="24"/>
          <w:szCs w:val="24"/>
        </w:rPr>
        <w:t>_</w:t>
      </w:r>
      <w:r w:rsidRPr="000F6E1A">
        <w:rPr>
          <w:rFonts w:ascii="Times New Roman" w:hAnsi="Times New Roman" w:cs="Times New Roman"/>
          <w:b/>
          <w:sz w:val="24"/>
          <w:szCs w:val="24"/>
        </w:rPr>
        <w:t xml:space="preserve"> року</w:t>
      </w:r>
    </w:p>
    <w:p w:rsidR="000F6E1A" w:rsidRPr="000F6E1A" w:rsidRDefault="000F6E1A" w:rsidP="000F6E1A">
      <w:pPr>
        <w:rPr>
          <w:rFonts w:ascii="Times New Roman" w:hAnsi="Times New Roman" w:cs="Times New Roman"/>
          <w:sz w:val="24"/>
          <w:szCs w:val="24"/>
        </w:rPr>
      </w:pPr>
    </w:p>
    <w:p w:rsidR="000F6E1A" w:rsidRPr="000F6E1A" w:rsidRDefault="000F6E1A" w:rsidP="000F6E1A">
      <w:pPr>
        <w:rPr>
          <w:rFonts w:ascii="Times New Roman" w:hAnsi="Times New Roman" w:cs="Times New Roman"/>
          <w:b/>
          <w:sz w:val="24"/>
          <w:szCs w:val="24"/>
        </w:rPr>
      </w:pPr>
      <w:r w:rsidRPr="000F6E1A">
        <w:rPr>
          <w:rFonts w:ascii="Times New Roman" w:hAnsi="Times New Roman" w:cs="Times New Roman"/>
          <w:sz w:val="24"/>
          <w:szCs w:val="24"/>
        </w:rPr>
        <w:tab/>
      </w:r>
      <w:r w:rsidRPr="000F6E1A">
        <w:rPr>
          <w:rFonts w:ascii="Times New Roman" w:hAnsi="Times New Roman" w:cs="Times New Roman"/>
          <w:sz w:val="24"/>
          <w:szCs w:val="24"/>
        </w:rPr>
        <w:tab/>
      </w:r>
      <w:r w:rsidRPr="000F6E1A">
        <w:rPr>
          <w:rFonts w:ascii="Times New Roman" w:hAnsi="Times New Roman" w:cs="Times New Roman"/>
          <w:sz w:val="24"/>
          <w:szCs w:val="24"/>
        </w:rPr>
        <w:tab/>
      </w:r>
      <w:r w:rsidRPr="000F6E1A">
        <w:rPr>
          <w:rFonts w:ascii="Times New Roman" w:hAnsi="Times New Roman" w:cs="Times New Roman"/>
          <w:sz w:val="24"/>
          <w:szCs w:val="24"/>
        </w:rPr>
        <w:tab/>
      </w:r>
      <w:r w:rsidRPr="000F6E1A">
        <w:rPr>
          <w:rFonts w:ascii="Times New Roman" w:hAnsi="Times New Roman" w:cs="Times New Roman"/>
          <w:sz w:val="24"/>
          <w:szCs w:val="24"/>
        </w:rPr>
        <w:tab/>
      </w:r>
      <w:r w:rsidRPr="000F6E1A">
        <w:rPr>
          <w:rFonts w:ascii="Times New Roman" w:hAnsi="Times New Roman" w:cs="Times New Roman"/>
          <w:b/>
          <w:sz w:val="24"/>
          <w:szCs w:val="24"/>
        </w:rPr>
        <w:t>ПОРЯДОК</w:t>
      </w:r>
      <w:r>
        <w:rPr>
          <w:rFonts w:ascii="Times New Roman" w:hAnsi="Times New Roman" w:cs="Times New Roman"/>
          <w:b/>
          <w:sz w:val="24"/>
          <w:szCs w:val="24"/>
        </w:rPr>
        <w:t xml:space="preserve"> (примірний)</w:t>
      </w:r>
    </w:p>
    <w:p w:rsidR="000F6E1A" w:rsidRPr="000F6E1A" w:rsidRDefault="000F6E1A" w:rsidP="000F6E1A">
      <w:pPr>
        <w:ind w:left="705"/>
        <w:rPr>
          <w:rFonts w:ascii="Times New Roman" w:hAnsi="Times New Roman" w:cs="Times New Roman"/>
          <w:b/>
          <w:sz w:val="24"/>
          <w:szCs w:val="24"/>
        </w:rPr>
      </w:pPr>
      <w:r w:rsidRPr="000F6E1A">
        <w:rPr>
          <w:rFonts w:ascii="Times New Roman" w:hAnsi="Times New Roman" w:cs="Times New Roman"/>
          <w:b/>
          <w:sz w:val="24"/>
          <w:szCs w:val="24"/>
        </w:rPr>
        <w:t xml:space="preserve">ПІДГОТОВКИ  ПЕРСОНАЛУ  (ПРАЦІВНИКІВ)  </w:t>
      </w:r>
      <w:r>
        <w:rPr>
          <w:rFonts w:ascii="Times New Roman" w:hAnsi="Times New Roman" w:cs="Times New Roman"/>
          <w:b/>
          <w:sz w:val="24"/>
          <w:szCs w:val="24"/>
        </w:rPr>
        <w:t>ТОВАРИСТВА</w:t>
      </w:r>
    </w:p>
    <w:p w:rsidR="000F6E1A" w:rsidRPr="000F6E1A" w:rsidRDefault="000F6E1A" w:rsidP="000F6E1A">
      <w:pPr>
        <w:spacing w:line="240" w:lineRule="auto"/>
        <w:ind w:firstLine="567"/>
        <w:jc w:val="both"/>
        <w:rPr>
          <w:rFonts w:ascii="Times New Roman" w:hAnsi="Times New Roman" w:cs="Times New Roman"/>
          <w:sz w:val="26"/>
          <w:szCs w:val="26"/>
        </w:rPr>
      </w:pPr>
      <w:r w:rsidRPr="000F6E1A">
        <w:rPr>
          <w:rFonts w:ascii="Times New Roman" w:hAnsi="Times New Roman" w:cs="Times New Roman"/>
          <w:sz w:val="26"/>
          <w:szCs w:val="26"/>
        </w:rPr>
        <w:t xml:space="preserve">1. Порядок підготовки персоналу (працівників) </w:t>
      </w:r>
      <w:r w:rsidRPr="000F6E1A">
        <w:rPr>
          <w:rFonts w:ascii="Times New Roman" w:hAnsi="Times New Roman" w:cs="Times New Roman"/>
          <w:sz w:val="26"/>
          <w:szCs w:val="26"/>
        </w:rPr>
        <w:t>Товариства</w:t>
      </w:r>
      <w:r w:rsidRPr="000F6E1A">
        <w:rPr>
          <w:rFonts w:ascii="Times New Roman" w:hAnsi="Times New Roman" w:cs="Times New Roman"/>
          <w:sz w:val="26"/>
          <w:szCs w:val="26"/>
        </w:rPr>
        <w:t xml:space="preserve"> включає в себе Графіки проведення </w:t>
      </w:r>
      <w:proofErr w:type="spellStart"/>
      <w:r w:rsidRPr="000F6E1A">
        <w:rPr>
          <w:rFonts w:ascii="Times New Roman" w:hAnsi="Times New Roman" w:cs="Times New Roman"/>
          <w:sz w:val="26"/>
          <w:szCs w:val="26"/>
        </w:rPr>
        <w:t>освітньо-практичних</w:t>
      </w:r>
      <w:proofErr w:type="spellEnd"/>
      <w:r w:rsidRPr="000F6E1A">
        <w:rPr>
          <w:rFonts w:ascii="Times New Roman" w:hAnsi="Times New Roman" w:cs="Times New Roman"/>
          <w:sz w:val="26"/>
          <w:szCs w:val="26"/>
        </w:rPr>
        <w:t xml:space="preserve"> заходів у сфері фінансового моніторингу. Такі Графіки складаються відповідальним працівником у довільній формі та містять терміни їх виконання, які визначаються </w:t>
      </w:r>
      <w:r w:rsidRPr="000F6E1A">
        <w:rPr>
          <w:rFonts w:ascii="Times New Roman" w:hAnsi="Times New Roman" w:cs="Times New Roman"/>
          <w:sz w:val="26"/>
          <w:szCs w:val="26"/>
        </w:rPr>
        <w:t>керівником</w:t>
      </w:r>
      <w:r>
        <w:rPr>
          <w:rFonts w:ascii="Times New Roman" w:hAnsi="Times New Roman" w:cs="Times New Roman"/>
          <w:sz w:val="26"/>
          <w:szCs w:val="26"/>
        </w:rPr>
        <w:t xml:space="preserve"> </w:t>
      </w:r>
      <w:bookmarkStart w:id="20" w:name="_GoBack"/>
      <w:bookmarkEnd w:id="20"/>
      <w:r w:rsidRPr="000F6E1A">
        <w:rPr>
          <w:rFonts w:ascii="Times New Roman" w:hAnsi="Times New Roman" w:cs="Times New Roman"/>
          <w:sz w:val="26"/>
          <w:szCs w:val="26"/>
        </w:rPr>
        <w:t>Товариства.</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Підготовка персоналу (працівників) в Товаристві здійснюється постійно відповідно до Графіків проведення освітніх та практичних заходів у сфері фінансового моніторингу.</w:t>
      </w:r>
    </w:p>
    <w:p w:rsidR="000F6E1A" w:rsidRPr="000F6E1A" w:rsidRDefault="000F6E1A" w:rsidP="000F6E1A">
      <w:pPr>
        <w:pStyle w:val="afb"/>
        <w:ind w:firstLine="567"/>
        <w:jc w:val="both"/>
        <w:rPr>
          <w:rFonts w:ascii="Times New Roman" w:hAnsi="Times New Roman"/>
          <w:sz w:val="26"/>
          <w:szCs w:val="26"/>
        </w:rPr>
      </w:pP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2. Усі працівники суб'єкта первинного фінансового моніторингу, що задіяні у проведенні фінансового моніторингу, беруть участь в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заходах відповідно до Порядку підготовки персоналу (працівників) суб'єкта первинного фінансового моніторингу, що підтверджується їх підписами.</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lastRenderedPageBreak/>
        <w:t xml:space="preserve">3.     Проведення кожного </w:t>
      </w:r>
      <w:proofErr w:type="spellStart"/>
      <w:r w:rsidRPr="000F6E1A">
        <w:rPr>
          <w:rFonts w:ascii="Times New Roman" w:hAnsi="Times New Roman"/>
          <w:sz w:val="26"/>
          <w:szCs w:val="26"/>
        </w:rPr>
        <w:t>освітньо-практичного</w:t>
      </w:r>
      <w:proofErr w:type="spellEnd"/>
      <w:r w:rsidRPr="000F6E1A">
        <w:rPr>
          <w:rFonts w:ascii="Times New Roman" w:hAnsi="Times New Roman"/>
          <w:sz w:val="26"/>
          <w:szCs w:val="26"/>
        </w:rPr>
        <w:t xml:space="preserve"> заходу підтверджується відповідним записом у Журналі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з зазначенням відомостей щодо:</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         дати проведення заняття, </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         переліку тем, </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назви посади, прізвища, ім’я, по-батькові, і підписів працівників, які пройшли навчальні заняття.</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4.    Контроль за організацією навчання і підвищення кваліфікації працівників з питань фінансового моніторингу здійснює </w:t>
      </w:r>
      <w:proofErr w:type="spellStart"/>
      <w:r>
        <w:rPr>
          <w:rFonts w:ascii="Times New Roman" w:hAnsi="Times New Roman"/>
          <w:sz w:val="26"/>
          <w:szCs w:val="26"/>
        </w:rPr>
        <w:t>керівник</w:t>
      </w:r>
      <w:r w:rsidRPr="000F6E1A">
        <w:rPr>
          <w:rFonts w:ascii="Times New Roman" w:hAnsi="Times New Roman"/>
          <w:sz w:val="26"/>
          <w:szCs w:val="26"/>
        </w:rPr>
        <w:t>Товариства</w:t>
      </w:r>
      <w:proofErr w:type="spellEnd"/>
      <w:r w:rsidRPr="000F6E1A">
        <w:rPr>
          <w:rFonts w:ascii="Times New Roman" w:hAnsi="Times New Roman"/>
          <w:sz w:val="26"/>
          <w:szCs w:val="26"/>
        </w:rPr>
        <w:t>.</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5.     </w:t>
      </w:r>
      <w:proofErr w:type="spellStart"/>
      <w:r w:rsidRPr="000F6E1A">
        <w:rPr>
          <w:rFonts w:ascii="Times New Roman" w:hAnsi="Times New Roman"/>
          <w:sz w:val="26"/>
          <w:szCs w:val="26"/>
        </w:rPr>
        <w:t>Освітньо</w:t>
      </w:r>
      <w:proofErr w:type="spellEnd"/>
      <w:r w:rsidRPr="000F6E1A">
        <w:rPr>
          <w:rFonts w:ascii="Times New Roman" w:hAnsi="Times New Roman"/>
          <w:sz w:val="26"/>
          <w:szCs w:val="26"/>
        </w:rPr>
        <w:t xml:space="preserve"> - практичні заходи в Товаристві проводяться не рідше одного разу на рік.</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6.    Відповідальний працівник повинен до 1 грудня поточного року розробити та надати на затвердження </w:t>
      </w:r>
      <w:r>
        <w:rPr>
          <w:rFonts w:ascii="Times New Roman" w:hAnsi="Times New Roman"/>
          <w:sz w:val="26"/>
          <w:szCs w:val="26"/>
        </w:rPr>
        <w:t>керівника</w:t>
      </w:r>
      <w:r w:rsidRPr="000F6E1A">
        <w:rPr>
          <w:rFonts w:ascii="Times New Roman" w:hAnsi="Times New Roman"/>
          <w:sz w:val="26"/>
          <w:szCs w:val="26"/>
        </w:rPr>
        <w:t xml:space="preserve"> Товариства Графік проведення </w:t>
      </w:r>
      <w:proofErr w:type="spellStart"/>
      <w:r w:rsidRPr="000F6E1A">
        <w:rPr>
          <w:rFonts w:ascii="Times New Roman" w:hAnsi="Times New Roman"/>
          <w:sz w:val="26"/>
          <w:szCs w:val="26"/>
        </w:rPr>
        <w:t>освітньо</w:t>
      </w:r>
      <w:proofErr w:type="spellEnd"/>
      <w:r w:rsidRPr="000F6E1A">
        <w:rPr>
          <w:rFonts w:ascii="Times New Roman" w:hAnsi="Times New Roman"/>
          <w:sz w:val="26"/>
          <w:szCs w:val="26"/>
        </w:rPr>
        <w:t xml:space="preserve"> - практичних заходів у сфері фінансового моніторингу на наступний рік. </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7.  Графік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Товариства включає в себе: </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теми навчальних занять;</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     матеріали (законодавство), які будуть використовуватися під час проведення навчання; </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строк проведення навчальних занять;</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кількість годин за кожною темою навчальних занять;</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особи, які проводять навчання.</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8.  Директор Товариства не пізніше 15 грудня повинен затвердити Графік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на наступний рік.</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9.  Виконання цієї Програми реалізується шляхом проведення відповідальним працівником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 xml:space="preserve">10.   </w:t>
      </w:r>
      <w:proofErr w:type="spellStart"/>
      <w:r w:rsidRPr="000F6E1A">
        <w:rPr>
          <w:rFonts w:ascii="Times New Roman" w:hAnsi="Times New Roman"/>
          <w:sz w:val="26"/>
          <w:szCs w:val="26"/>
        </w:rPr>
        <w:t>Освітньо-практичні</w:t>
      </w:r>
      <w:proofErr w:type="spellEnd"/>
      <w:r w:rsidRPr="000F6E1A">
        <w:rPr>
          <w:rFonts w:ascii="Times New Roman" w:hAnsi="Times New Roman"/>
          <w:sz w:val="26"/>
          <w:szCs w:val="26"/>
        </w:rPr>
        <w:t xml:space="preserve"> заходи проводяться згідно з затвердженим Графіком проведення </w:t>
      </w:r>
      <w:proofErr w:type="spellStart"/>
      <w:r w:rsidRPr="000F6E1A">
        <w:rPr>
          <w:rFonts w:ascii="Times New Roman" w:hAnsi="Times New Roman"/>
          <w:sz w:val="26"/>
          <w:szCs w:val="26"/>
        </w:rPr>
        <w:t>освітньо-практичних</w:t>
      </w:r>
      <w:proofErr w:type="spellEnd"/>
      <w:r w:rsidRPr="000F6E1A">
        <w:rPr>
          <w:rFonts w:ascii="Times New Roman" w:hAnsi="Times New Roman"/>
          <w:sz w:val="26"/>
          <w:szCs w:val="26"/>
        </w:rPr>
        <w:t xml:space="preserve"> заходів у сфері фінансового моніторингу за таким напрямами:</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1) 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2) ознайомлення та вивчення внутрішніх документів щодо проведення первинного фінансового моніторингу;</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3) 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фінансуванню розповсюдження зброї масового знищення;</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4) ознайомлення із заходами щодо верифікації, вивчення клієнтів і перевірки інформації щодо їх ідентифікації;</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5) вивчення заходів з моніторингу операцій клієнта;</w:t>
      </w:r>
    </w:p>
    <w:p w:rsidR="000F6E1A" w:rsidRPr="000F6E1A" w:rsidRDefault="000F6E1A" w:rsidP="000F6E1A">
      <w:pPr>
        <w:pStyle w:val="afb"/>
        <w:ind w:firstLine="567"/>
        <w:jc w:val="both"/>
        <w:rPr>
          <w:rFonts w:ascii="Times New Roman" w:hAnsi="Times New Roman"/>
          <w:sz w:val="26"/>
          <w:szCs w:val="26"/>
        </w:rPr>
      </w:pPr>
      <w:r w:rsidRPr="000F6E1A">
        <w:rPr>
          <w:rFonts w:ascii="Times New Roman" w:hAnsi="Times New Roman"/>
          <w:sz w:val="26"/>
          <w:szCs w:val="26"/>
        </w:rPr>
        <w:t>6) практичне застосування критеріїв ризику.</w:t>
      </w:r>
    </w:p>
    <w:p w:rsidR="000F6E1A" w:rsidRPr="000F6E1A" w:rsidRDefault="000F6E1A" w:rsidP="000F6E1A">
      <w:pPr>
        <w:rPr>
          <w:b/>
          <w:sz w:val="26"/>
          <w:szCs w:val="26"/>
        </w:rPr>
      </w:pPr>
    </w:p>
    <w:p w:rsidR="000F6E1A" w:rsidRPr="000F6E1A" w:rsidRDefault="000F6E1A" w:rsidP="000F6E1A">
      <w:pPr>
        <w:ind w:left="4950"/>
        <w:rPr>
          <w:b/>
          <w:sz w:val="26"/>
          <w:szCs w:val="26"/>
        </w:rPr>
      </w:pPr>
    </w:p>
    <w:p w:rsidR="000F6E1A" w:rsidRDefault="000F6E1A" w:rsidP="000F6E1A">
      <w:pPr>
        <w:jc w:val="both"/>
      </w:pPr>
    </w:p>
    <w:p w:rsidR="000F6E1A" w:rsidRPr="006651EF" w:rsidRDefault="000F6E1A" w:rsidP="000F6E1A">
      <w:pPr>
        <w:jc w:val="both"/>
      </w:pPr>
    </w:p>
    <w:p w:rsidR="000F6E1A" w:rsidRPr="006651EF" w:rsidRDefault="000F6E1A" w:rsidP="000F6E1A">
      <w:pPr>
        <w:ind w:firstLine="567"/>
        <w:jc w:val="both"/>
        <w:rPr>
          <w:b/>
        </w:rPr>
      </w:pPr>
      <w:r>
        <w:rPr>
          <w:b/>
        </w:rPr>
        <w:t>З Програмою та Додатком № 1 до неї о</w:t>
      </w:r>
      <w:r w:rsidRPr="006651EF">
        <w:rPr>
          <w:b/>
        </w:rPr>
        <w:t>знайомлений:</w:t>
      </w:r>
    </w:p>
    <w:p w:rsidR="000F6E1A" w:rsidRPr="006651EF" w:rsidRDefault="000F6E1A" w:rsidP="000F6E1A">
      <w:pPr>
        <w:jc w:val="both"/>
        <w:rPr>
          <w:b/>
        </w:rPr>
      </w:pPr>
    </w:p>
    <w:p w:rsidR="000F6E1A" w:rsidRPr="006651EF" w:rsidRDefault="000F6E1A" w:rsidP="000F6E1A">
      <w:pPr>
        <w:jc w:val="both"/>
        <w:rPr>
          <w:b/>
        </w:rPr>
      </w:pPr>
    </w:p>
    <w:p w:rsidR="000F6E1A" w:rsidRPr="006651EF" w:rsidRDefault="000F6E1A" w:rsidP="000F6E1A">
      <w:pPr>
        <w:jc w:val="both"/>
      </w:pPr>
      <w:r w:rsidRPr="006651EF">
        <w:t>«____» ___________ 20___</w:t>
      </w:r>
      <w:r w:rsidRPr="006651EF">
        <w:tab/>
      </w:r>
      <w:r w:rsidRPr="006651EF">
        <w:tab/>
        <w:t>__________________________</w:t>
      </w:r>
      <w:r w:rsidRPr="006651EF">
        <w:tab/>
      </w:r>
      <w:r w:rsidRPr="006651EF">
        <w:tab/>
        <w:t>_____________________</w:t>
      </w:r>
    </w:p>
    <w:p w:rsidR="000F6E1A" w:rsidRPr="006651EF" w:rsidRDefault="000F6E1A" w:rsidP="000F6E1A">
      <w:pPr>
        <w:jc w:val="both"/>
      </w:pPr>
      <w:r w:rsidRPr="006651EF">
        <w:rPr>
          <w:b/>
        </w:rPr>
        <w:tab/>
      </w:r>
      <w:r w:rsidRPr="006651EF">
        <w:rPr>
          <w:b/>
        </w:rPr>
        <w:tab/>
      </w:r>
      <w:r w:rsidRPr="006651EF">
        <w:rPr>
          <w:b/>
        </w:rPr>
        <w:tab/>
      </w:r>
      <w:r w:rsidRPr="006651EF">
        <w:rPr>
          <w:b/>
        </w:rPr>
        <w:tab/>
      </w:r>
      <w:r w:rsidRPr="006651EF">
        <w:rPr>
          <w:b/>
        </w:rPr>
        <w:tab/>
        <w:t xml:space="preserve">     </w:t>
      </w:r>
      <w:r w:rsidRPr="006651EF">
        <w:t>(прізвище, ім’я та по батькові)</w:t>
      </w:r>
      <w:r w:rsidRPr="006651EF">
        <w:rPr>
          <w:b/>
        </w:rPr>
        <w:tab/>
        <w:t xml:space="preserve">                       </w:t>
      </w:r>
      <w:r w:rsidRPr="006651EF">
        <w:t>(підпис)</w:t>
      </w:r>
    </w:p>
    <w:p w:rsidR="000F6E1A" w:rsidRPr="006651EF" w:rsidRDefault="000F6E1A" w:rsidP="000F6E1A">
      <w:pPr>
        <w:jc w:val="both"/>
      </w:pPr>
    </w:p>
    <w:p w:rsidR="000F6E1A" w:rsidRPr="006651EF" w:rsidRDefault="000F6E1A" w:rsidP="000F6E1A">
      <w:pPr>
        <w:jc w:val="both"/>
        <w:rPr>
          <w:b/>
        </w:rPr>
      </w:pPr>
    </w:p>
    <w:p w:rsidR="000F6E1A" w:rsidRPr="006651EF" w:rsidRDefault="000F6E1A" w:rsidP="000F6E1A">
      <w:pPr>
        <w:jc w:val="both"/>
      </w:pPr>
      <w:r w:rsidRPr="006651EF">
        <w:t>«____» ___________ 20___</w:t>
      </w:r>
      <w:r w:rsidRPr="006651EF">
        <w:tab/>
      </w:r>
      <w:r w:rsidRPr="006651EF">
        <w:tab/>
        <w:t>__________________________</w:t>
      </w:r>
      <w:r w:rsidRPr="006651EF">
        <w:tab/>
      </w:r>
      <w:r w:rsidRPr="006651EF">
        <w:tab/>
        <w:t>_____________________</w:t>
      </w:r>
    </w:p>
    <w:p w:rsidR="000F6E1A" w:rsidRPr="006651EF" w:rsidRDefault="000F6E1A" w:rsidP="000F6E1A">
      <w:pPr>
        <w:jc w:val="both"/>
      </w:pPr>
      <w:r w:rsidRPr="006651EF">
        <w:rPr>
          <w:b/>
        </w:rPr>
        <w:tab/>
      </w:r>
      <w:r w:rsidRPr="006651EF">
        <w:rPr>
          <w:b/>
        </w:rPr>
        <w:tab/>
      </w:r>
      <w:r w:rsidRPr="006651EF">
        <w:rPr>
          <w:b/>
        </w:rPr>
        <w:tab/>
      </w:r>
      <w:r w:rsidRPr="006651EF">
        <w:rPr>
          <w:b/>
        </w:rPr>
        <w:tab/>
      </w:r>
      <w:r w:rsidRPr="006651EF">
        <w:rPr>
          <w:b/>
        </w:rPr>
        <w:tab/>
        <w:t xml:space="preserve">    </w:t>
      </w:r>
      <w:r w:rsidRPr="006651EF">
        <w:t>(прізвище, ім’я та по батькові)</w:t>
      </w:r>
      <w:r w:rsidRPr="006651EF">
        <w:rPr>
          <w:b/>
        </w:rPr>
        <w:tab/>
        <w:t xml:space="preserve">                         </w:t>
      </w:r>
      <w:r w:rsidRPr="006651EF">
        <w:t>(підпис)</w:t>
      </w:r>
    </w:p>
    <w:p w:rsidR="000F6E1A" w:rsidRPr="006651EF" w:rsidRDefault="000F6E1A" w:rsidP="000F6E1A">
      <w:pPr>
        <w:jc w:val="both"/>
      </w:pPr>
    </w:p>
    <w:p w:rsidR="000F6E1A" w:rsidRPr="006651EF" w:rsidRDefault="000F6E1A" w:rsidP="000F6E1A">
      <w:pPr>
        <w:jc w:val="both"/>
        <w:rPr>
          <w:b/>
        </w:rPr>
      </w:pPr>
    </w:p>
    <w:p w:rsidR="000F6E1A" w:rsidRPr="006651EF" w:rsidRDefault="000F6E1A" w:rsidP="000F6E1A">
      <w:pPr>
        <w:jc w:val="both"/>
      </w:pPr>
      <w:r w:rsidRPr="006651EF">
        <w:t>«____» ___________ 20___</w:t>
      </w:r>
      <w:r w:rsidRPr="006651EF">
        <w:tab/>
      </w:r>
      <w:r w:rsidRPr="006651EF">
        <w:tab/>
        <w:t>__________________________</w:t>
      </w:r>
      <w:r w:rsidRPr="006651EF">
        <w:tab/>
      </w:r>
      <w:r w:rsidRPr="006651EF">
        <w:tab/>
        <w:t>_____________________</w:t>
      </w:r>
    </w:p>
    <w:p w:rsidR="000F6E1A" w:rsidRPr="006651EF" w:rsidRDefault="000F6E1A" w:rsidP="000F6E1A">
      <w:pPr>
        <w:jc w:val="both"/>
      </w:pPr>
      <w:r w:rsidRPr="006651EF">
        <w:rPr>
          <w:b/>
        </w:rPr>
        <w:tab/>
      </w:r>
      <w:r w:rsidRPr="006651EF">
        <w:rPr>
          <w:b/>
        </w:rPr>
        <w:tab/>
      </w:r>
      <w:r w:rsidRPr="006651EF">
        <w:rPr>
          <w:b/>
        </w:rPr>
        <w:tab/>
      </w:r>
      <w:r w:rsidRPr="006651EF">
        <w:rPr>
          <w:b/>
        </w:rPr>
        <w:tab/>
      </w:r>
      <w:r w:rsidRPr="006651EF">
        <w:rPr>
          <w:b/>
        </w:rPr>
        <w:tab/>
        <w:t xml:space="preserve">   </w:t>
      </w:r>
      <w:r w:rsidRPr="006651EF">
        <w:t>(прізвище, ім’я та по батькові)</w:t>
      </w:r>
      <w:r w:rsidRPr="006651EF">
        <w:rPr>
          <w:b/>
        </w:rPr>
        <w:tab/>
        <w:t xml:space="preserve">                         </w:t>
      </w:r>
      <w:r w:rsidRPr="006651EF">
        <w:t>(підпис)</w:t>
      </w:r>
    </w:p>
    <w:p w:rsidR="000F6E1A" w:rsidRPr="006651EF" w:rsidRDefault="000F6E1A" w:rsidP="000F6E1A">
      <w:pPr>
        <w:jc w:val="both"/>
      </w:pPr>
    </w:p>
    <w:p w:rsidR="000F6E1A" w:rsidRPr="006651EF" w:rsidRDefault="000F6E1A" w:rsidP="000F6E1A">
      <w:pPr>
        <w:jc w:val="both"/>
        <w:rPr>
          <w:b/>
        </w:rPr>
      </w:pPr>
    </w:p>
    <w:p w:rsidR="000F6E1A" w:rsidRDefault="000F6E1A" w:rsidP="000F6E1A">
      <w:pPr>
        <w:jc w:val="both"/>
      </w:pPr>
    </w:p>
    <w:p w:rsidR="000F6E1A" w:rsidRPr="006651EF" w:rsidRDefault="000F6E1A" w:rsidP="000F6E1A">
      <w:pPr>
        <w:jc w:val="both"/>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Default="000F6E1A" w:rsidP="000F6E1A">
      <w:pPr>
        <w:tabs>
          <w:tab w:val="left" w:pos="426"/>
        </w:tabs>
        <w:spacing w:before="120" w:after="120" w:line="240" w:lineRule="auto"/>
        <w:ind w:left="5529"/>
        <w:jc w:val="both"/>
        <w:rPr>
          <w:rFonts w:ascii="Times New Roman" w:hAnsi="Times New Roman" w:cs="Times New Roman"/>
          <w:sz w:val="26"/>
          <w:szCs w:val="26"/>
        </w:rPr>
      </w:pPr>
    </w:p>
    <w:p w:rsidR="000F6E1A" w:rsidRPr="00002DCF" w:rsidRDefault="000F6E1A" w:rsidP="000F6E1A">
      <w:pPr>
        <w:tabs>
          <w:tab w:val="left" w:pos="426"/>
        </w:tabs>
        <w:spacing w:before="120" w:after="120" w:line="240" w:lineRule="auto"/>
        <w:ind w:left="5529"/>
        <w:jc w:val="both"/>
        <w:rPr>
          <w:rFonts w:ascii="Times New Roman" w:hAnsi="Times New Roman" w:cs="Times New Roman"/>
          <w:sz w:val="26"/>
          <w:szCs w:val="26"/>
        </w:rPr>
      </w:pPr>
      <w:r w:rsidRPr="00002DCF">
        <w:rPr>
          <w:rFonts w:ascii="Times New Roman" w:hAnsi="Times New Roman" w:cs="Times New Roman"/>
          <w:sz w:val="26"/>
          <w:szCs w:val="26"/>
        </w:rPr>
        <w:t>ЗАТВЕРДЖЕНО</w:t>
      </w:r>
    </w:p>
    <w:p w:rsidR="000F6E1A" w:rsidRPr="00002DCF" w:rsidRDefault="000F6E1A" w:rsidP="000F6E1A">
      <w:pPr>
        <w:spacing w:before="120" w:after="120" w:line="240" w:lineRule="auto"/>
        <w:ind w:left="5103"/>
        <w:jc w:val="both"/>
        <w:rPr>
          <w:rFonts w:ascii="Times New Roman" w:hAnsi="Times New Roman" w:cs="Times New Roman"/>
          <w:sz w:val="26"/>
          <w:szCs w:val="26"/>
        </w:rPr>
      </w:pPr>
      <w:r w:rsidRPr="00002DCF">
        <w:rPr>
          <w:rFonts w:ascii="Times New Roman" w:hAnsi="Times New Roman" w:cs="Times New Roman"/>
          <w:sz w:val="26"/>
          <w:szCs w:val="26"/>
        </w:rPr>
        <w:t xml:space="preserve">______________________________ </w:t>
      </w:r>
    </w:p>
    <w:p w:rsidR="000F6E1A" w:rsidRPr="00002DCF" w:rsidRDefault="000F6E1A" w:rsidP="000F6E1A">
      <w:pPr>
        <w:spacing w:before="120" w:after="120" w:line="240" w:lineRule="auto"/>
        <w:ind w:left="5103"/>
        <w:jc w:val="both"/>
        <w:rPr>
          <w:rFonts w:ascii="Times New Roman" w:hAnsi="Times New Roman" w:cs="Times New Roman"/>
          <w:sz w:val="26"/>
          <w:szCs w:val="26"/>
        </w:rPr>
      </w:pPr>
      <w:r w:rsidRPr="00002DCF">
        <w:rPr>
          <w:rFonts w:ascii="Times New Roman" w:hAnsi="Times New Roman" w:cs="Times New Roman"/>
          <w:sz w:val="26"/>
          <w:szCs w:val="26"/>
        </w:rPr>
        <w:lastRenderedPageBreak/>
        <w:t>«_____________________________»</w:t>
      </w:r>
    </w:p>
    <w:p w:rsidR="000F6E1A" w:rsidRPr="00002DCF" w:rsidRDefault="000F6E1A" w:rsidP="000F6E1A">
      <w:pPr>
        <w:spacing w:before="120" w:after="120" w:line="240" w:lineRule="auto"/>
        <w:ind w:left="5103"/>
        <w:jc w:val="both"/>
        <w:rPr>
          <w:rFonts w:ascii="Times New Roman" w:hAnsi="Times New Roman" w:cs="Times New Roman"/>
          <w:sz w:val="26"/>
          <w:szCs w:val="26"/>
        </w:rPr>
      </w:pPr>
      <w:r w:rsidRPr="00002DCF">
        <w:rPr>
          <w:rFonts w:ascii="Times New Roman" w:hAnsi="Times New Roman" w:cs="Times New Roman"/>
          <w:sz w:val="26"/>
          <w:szCs w:val="26"/>
        </w:rPr>
        <w:t>_______________ / ______________</w:t>
      </w:r>
    </w:p>
    <w:p w:rsidR="000F6E1A" w:rsidRPr="00002DCF" w:rsidRDefault="000F6E1A" w:rsidP="000F6E1A">
      <w:pPr>
        <w:pStyle w:val="afb"/>
        <w:spacing w:before="120" w:after="120"/>
        <w:ind w:firstLine="709"/>
        <w:jc w:val="both"/>
        <w:rPr>
          <w:rFonts w:ascii="Times New Roman" w:hAnsi="Times New Roman"/>
          <w:b/>
          <w:sz w:val="26"/>
          <w:szCs w:val="26"/>
        </w:rPr>
      </w:pPr>
    </w:p>
    <w:p w:rsidR="000F6E1A" w:rsidRDefault="000F6E1A" w:rsidP="000F6E1A">
      <w:pPr>
        <w:pStyle w:val="afb"/>
        <w:spacing w:before="120" w:after="120"/>
        <w:ind w:firstLine="709"/>
        <w:jc w:val="center"/>
        <w:rPr>
          <w:rFonts w:ascii="Times New Roman" w:hAnsi="Times New Roman"/>
          <w:b/>
          <w:sz w:val="26"/>
          <w:szCs w:val="26"/>
        </w:rPr>
      </w:pPr>
    </w:p>
    <w:p w:rsidR="000F6E1A" w:rsidRPr="00002DCF" w:rsidRDefault="000F6E1A" w:rsidP="000F6E1A">
      <w:pPr>
        <w:pStyle w:val="afb"/>
        <w:spacing w:before="120" w:after="120"/>
        <w:ind w:firstLine="709"/>
        <w:jc w:val="center"/>
        <w:rPr>
          <w:rFonts w:ascii="Times New Roman" w:hAnsi="Times New Roman"/>
          <w:b/>
          <w:sz w:val="26"/>
          <w:szCs w:val="26"/>
        </w:rPr>
      </w:pPr>
      <w:r w:rsidRPr="00002DCF">
        <w:rPr>
          <w:rFonts w:ascii="Times New Roman" w:hAnsi="Times New Roman"/>
          <w:b/>
          <w:sz w:val="26"/>
          <w:szCs w:val="26"/>
        </w:rPr>
        <w:t xml:space="preserve">Графік проведення </w:t>
      </w:r>
      <w:proofErr w:type="spellStart"/>
      <w:r w:rsidRPr="00002DCF">
        <w:rPr>
          <w:rFonts w:ascii="Times New Roman" w:hAnsi="Times New Roman"/>
          <w:b/>
          <w:sz w:val="26"/>
          <w:szCs w:val="26"/>
        </w:rPr>
        <w:t>освітньо-практичних</w:t>
      </w:r>
      <w:proofErr w:type="spellEnd"/>
      <w:r w:rsidRPr="00002DCF">
        <w:rPr>
          <w:rFonts w:ascii="Times New Roman" w:hAnsi="Times New Roman"/>
          <w:b/>
          <w:sz w:val="26"/>
          <w:szCs w:val="26"/>
        </w:rPr>
        <w:t xml:space="preserve"> заходів у сфері фінансового моніторингу в ______________________________ «_____________________________» на 201</w:t>
      </w:r>
      <w:r>
        <w:rPr>
          <w:rFonts w:ascii="Times New Roman" w:hAnsi="Times New Roman"/>
          <w:b/>
          <w:sz w:val="26"/>
          <w:szCs w:val="26"/>
        </w:rPr>
        <w:t>_</w:t>
      </w:r>
      <w:r w:rsidRPr="00002DCF">
        <w:rPr>
          <w:rFonts w:ascii="Times New Roman" w:hAnsi="Times New Roman"/>
          <w:b/>
          <w:sz w:val="26"/>
          <w:szCs w:val="26"/>
        </w:rPr>
        <w:t xml:space="preserve"> рік</w:t>
      </w:r>
    </w:p>
    <w:p w:rsidR="000F6E1A" w:rsidRPr="00002DCF" w:rsidRDefault="000F6E1A" w:rsidP="000F6E1A">
      <w:pPr>
        <w:pStyle w:val="afb"/>
        <w:spacing w:before="120" w:after="120"/>
        <w:ind w:firstLine="709"/>
        <w:jc w:val="both"/>
        <w:rPr>
          <w:rFonts w:ascii="Times New Roman" w:hAnsi="Times New Roman"/>
          <w:b/>
          <w:sz w:val="26"/>
          <w:szCs w:val="26"/>
        </w:rPr>
      </w:pPr>
    </w:p>
    <w:p w:rsidR="000F6E1A" w:rsidRPr="00002DCF" w:rsidRDefault="000F6E1A" w:rsidP="000F6E1A">
      <w:pPr>
        <w:pStyle w:val="afb"/>
        <w:numPr>
          <w:ilvl w:val="0"/>
          <w:numId w:val="25"/>
        </w:numPr>
        <w:spacing w:before="120" w:after="120"/>
        <w:ind w:left="0" w:firstLine="709"/>
        <w:jc w:val="both"/>
        <w:rPr>
          <w:rFonts w:ascii="Times New Roman" w:hAnsi="Times New Roman"/>
          <w:b/>
          <w:sz w:val="26"/>
          <w:szCs w:val="26"/>
        </w:rPr>
      </w:pPr>
      <w:proofErr w:type="spellStart"/>
      <w:r>
        <w:rPr>
          <w:rFonts w:ascii="Times New Roman" w:hAnsi="Times New Roman"/>
          <w:b/>
          <w:sz w:val="26"/>
          <w:szCs w:val="26"/>
        </w:rPr>
        <w:t>Освітньо-практичний</w:t>
      </w:r>
      <w:proofErr w:type="spellEnd"/>
      <w:r>
        <w:rPr>
          <w:rFonts w:ascii="Times New Roman" w:hAnsi="Times New Roman"/>
          <w:b/>
          <w:sz w:val="26"/>
          <w:szCs w:val="26"/>
        </w:rPr>
        <w:t xml:space="preserve"> захід </w:t>
      </w:r>
      <w:r w:rsidRPr="00002DCF">
        <w:rPr>
          <w:rFonts w:ascii="Times New Roman" w:hAnsi="Times New Roman"/>
          <w:b/>
          <w:sz w:val="26"/>
          <w:szCs w:val="26"/>
        </w:rPr>
        <w:t>1.</w:t>
      </w:r>
    </w:p>
    <w:p w:rsidR="000F6E1A" w:rsidRPr="00042FA1" w:rsidRDefault="000F6E1A" w:rsidP="000F6E1A">
      <w:pPr>
        <w:pStyle w:val="afb"/>
        <w:spacing w:before="120" w:after="120"/>
        <w:ind w:firstLine="709"/>
        <w:jc w:val="both"/>
        <w:rPr>
          <w:rFonts w:ascii="Times New Roman" w:hAnsi="Times New Roman"/>
          <w:sz w:val="26"/>
          <w:szCs w:val="26"/>
          <w:u w:val="single"/>
        </w:rPr>
      </w:pPr>
      <w:r w:rsidRPr="00042FA1">
        <w:rPr>
          <w:rFonts w:ascii="Times New Roman" w:hAnsi="Times New Roman"/>
          <w:sz w:val="26"/>
          <w:szCs w:val="26"/>
          <w:u w:val="single"/>
        </w:rPr>
        <w:t>Теми навчальних занять:</w:t>
      </w:r>
    </w:p>
    <w:p w:rsidR="000F6E1A" w:rsidRPr="00002DCF" w:rsidRDefault="000F6E1A" w:rsidP="000F6E1A">
      <w:pPr>
        <w:widowControl w:val="0"/>
        <w:numPr>
          <w:ilvl w:val="0"/>
          <w:numId w:val="26"/>
        </w:numPr>
        <w:shd w:val="clear" w:color="auto" w:fill="FFFFFF"/>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вивчення законодавства України, міжнародних документів (рекомендації FATF, директиви ЄC, конвенції, типології відмивання коштів) з питань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0F6E1A" w:rsidRPr="00002DCF" w:rsidRDefault="000F6E1A" w:rsidP="000F6E1A">
      <w:pPr>
        <w:widowControl w:val="0"/>
        <w:numPr>
          <w:ilvl w:val="0"/>
          <w:numId w:val="26"/>
        </w:numPr>
        <w:shd w:val="clear" w:color="auto" w:fill="FFFFFF"/>
        <w:autoSpaceDE w:val="0"/>
        <w:autoSpaceDN w:val="0"/>
        <w:adjustRightInd w:val="0"/>
        <w:spacing w:before="120" w:after="120" w:line="240" w:lineRule="auto"/>
        <w:ind w:left="0" w:firstLine="709"/>
        <w:jc w:val="both"/>
        <w:rPr>
          <w:rFonts w:ascii="Times New Roman" w:hAnsi="Times New Roman" w:cs="Times New Roman"/>
          <w:color w:val="000000"/>
          <w:spacing w:val="3"/>
          <w:sz w:val="26"/>
          <w:szCs w:val="26"/>
        </w:rPr>
      </w:pPr>
      <w:r w:rsidRPr="00002DCF">
        <w:rPr>
          <w:rFonts w:ascii="Times New Roman" w:hAnsi="Times New Roman" w:cs="Times New Roman"/>
          <w:sz w:val="26"/>
          <w:szCs w:val="26"/>
        </w:rPr>
        <w:t>організація фінансового моніторингу суб'єктами фінансового моніторингу;</w:t>
      </w:r>
    </w:p>
    <w:p w:rsidR="000F6E1A" w:rsidRPr="00002DCF" w:rsidRDefault="000F6E1A" w:rsidP="000F6E1A">
      <w:pPr>
        <w:widowControl w:val="0"/>
        <w:numPr>
          <w:ilvl w:val="0"/>
          <w:numId w:val="26"/>
        </w:numPr>
        <w:shd w:val="clear" w:color="auto" w:fill="FFFFFF"/>
        <w:autoSpaceDE w:val="0"/>
        <w:autoSpaceDN w:val="0"/>
        <w:adjustRightInd w:val="0"/>
        <w:spacing w:before="120" w:after="120" w:line="240" w:lineRule="auto"/>
        <w:ind w:left="0" w:firstLine="709"/>
        <w:jc w:val="both"/>
        <w:rPr>
          <w:rFonts w:ascii="Times New Roman" w:hAnsi="Times New Roman" w:cs="Times New Roman"/>
          <w:color w:val="000000"/>
          <w:spacing w:val="3"/>
          <w:sz w:val="26"/>
          <w:szCs w:val="26"/>
        </w:rPr>
      </w:pPr>
      <w:r w:rsidRPr="00002DCF">
        <w:rPr>
          <w:rFonts w:ascii="Times New Roman" w:hAnsi="Times New Roman" w:cs="Times New Roman"/>
          <w:color w:val="000000"/>
          <w:spacing w:val="3"/>
          <w:sz w:val="26"/>
          <w:szCs w:val="26"/>
        </w:rPr>
        <w:t xml:space="preserve">законодавство України, з питань запобігання легалізації (відмиванню) доходів, одержаних злочинним шляхом, </w:t>
      </w:r>
      <w:r w:rsidRPr="00002DCF">
        <w:rPr>
          <w:rFonts w:ascii="Times New Roman" w:hAnsi="Times New Roman" w:cs="Times New Roman"/>
          <w:sz w:val="26"/>
          <w:szCs w:val="26"/>
        </w:rPr>
        <w:t>фінансуванню тероризму та фінансуванню розповсюдження зброї масового знищення</w:t>
      </w:r>
      <w:r w:rsidRPr="00002DCF">
        <w:rPr>
          <w:rFonts w:ascii="Times New Roman" w:hAnsi="Times New Roman" w:cs="Times New Roman"/>
          <w:color w:val="000000"/>
          <w:spacing w:val="3"/>
          <w:sz w:val="26"/>
          <w:szCs w:val="26"/>
        </w:rPr>
        <w:t>;</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суб'єкти первинного фінансового моніторингу, їх завдання та обов'язки;</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суб'єкти державного фінансового моніторингу, їх обов'язки та повноваження;</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завдання, функції та права Державного комітету фінансового моніторингу;</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завдання та повноваження Державної комісії з цінних паперів та фондового ринку;</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w:t>
      </w:r>
      <w:r w:rsidRPr="00002DCF">
        <w:rPr>
          <w:rFonts w:ascii="Times New Roman" w:hAnsi="Times New Roman" w:cs="Times New Roman"/>
          <w:sz w:val="26"/>
          <w:szCs w:val="26"/>
        </w:rPr>
        <w:t>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002DCF">
        <w:rPr>
          <w:rFonts w:ascii="Times New Roman" w:hAnsi="Times New Roman" w:cs="Times New Roman"/>
          <w:sz w:val="26"/>
          <w:szCs w:val="26"/>
        </w:rPr>
        <w:t>ерелік осіб, які пов`язані з провадженням терористичної діяльності або щодо яких застосовано міжнародні санкції;</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нормативні акти</w:t>
      </w:r>
      <w:r w:rsidRPr="00002DCF">
        <w:rPr>
          <w:rFonts w:ascii="Times New Roman" w:hAnsi="Times New Roman" w:cs="Times New Roman"/>
          <w:sz w:val="26"/>
          <w:szCs w:val="26"/>
        </w:rPr>
        <w:t xml:space="preserve"> щодо організації протидії фінансування тероризму</w:t>
      </w:r>
      <w:r>
        <w:rPr>
          <w:rFonts w:ascii="Times New Roman" w:hAnsi="Times New Roman" w:cs="Times New Roman"/>
          <w:sz w:val="26"/>
          <w:szCs w:val="26"/>
        </w:rPr>
        <w:t xml:space="preserve">, </w:t>
      </w:r>
      <w:r w:rsidRPr="00002DCF">
        <w:rPr>
          <w:rFonts w:ascii="Times New Roman" w:hAnsi="Times New Roman" w:cs="Times New Roman"/>
          <w:sz w:val="26"/>
          <w:szCs w:val="26"/>
        </w:rPr>
        <w:t>фінансування розповсюдження зброї масового знищення;</w:t>
      </w:r>
    </w:p>
    <w:p w:rsidR="000F6E1A" w:rsidRPr="00002DCF" w:rsidRDefault="000F6E1A" w:rsidP="000F6E1A">
      <w:pPr>
        <w:widowControl w:val="0"/>
        <w:numPr>
          <w:ilvl w:val="0"/>
          <w:numId w:val="26"/>
        </w:numPr>
        <w:autoSpaceDE w:val="0"/>
        <w:autoSpaceDN w:val="0"/>
        <w:adjustRightInd w:val="0"/>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і</w:t>
      </w:r>
      <w:r w:rsidRPr="00002DCF">
        <w:rPr>
          <w:rFonts w:ascii="Times New Roman" w:hAnsi="Times New Roman" w:cs="Times New Roman"/>
          <w:sz w:val="26"/>
          <w:szCs w:val="26"/>
        </w:rPr>
        <w:t>нформація міжнародних організацій та установ.</w:t>
      </w:r>
    </w:p>
    <w:p w:rsidR="000F6E1A" w:rsidRPr="00042FA1" w:rsidRDefault="000F6E1A" w:rsidP="000F6E1A">
      <w:pPr>
        <w:pStyle w:val="afb"/>
        <w:spacing w:before="120" w:after="120"/>
        <w:ind w:firstLine="709"/>
        <w:jc w:val="both"/>
        <w:rPr>
          <w:rFonts w:ascii="Times New Roman" w:hAnsi="Times New Roman"/>
          <w:bCs/>
          <w:color w:val="000000"/>
          <w:spacing w:val="-4"/>
          <w:sz w:val="26"/>
          <w:szCs w:val="26"/>
          <w:u w:val="single"/>
        </w:rPr>
      </w:pPr>
      <w:r w:rsidRPr="00042FA1">
        <w:rPr>
          <w:rFonts w:ascii="Times New Roman" w:hAnsi="Times New Roman"/>
          <w:sz w:val="26"/>
          <w:szCs w:val="26"/>
          <w:u w:val="single"/>
        </w:rPr>
        <w:t>Матеріали, зокрема нормативно-правові акти, які будуть використовуватися під час проведення навчання</w:t>
      </w:r>
      <w:r>
        <w:rPr>
          <w:rFonts w:ascii="Times New Roman" w:hAnsi="Times New Roman"/>
          <w:sz w:val="26"/>
          <w:szCs w:val="26"/>
          <w:u w:val="single"/>
        </w:rPr>
        <w:t xml:space="preserve"> (далі – Матеріали)</w:t>
      </w:r>
      <w:r w:rsidRPr="00042FA1">
        <w:rPr>
          <w:rFonts w:ascii="Times New Roman" w:hAnsi="Times New Roman"/>
          <w:bCs/>
          <w:color w:val="000000"/>
          <w:spacing w:val="-4"/>
          <w:sz w:val="26"/>
          <w:szCs w:val="26"/>
          <w:u w:val="single"/>
        </w:rPr>
        <w:t>:</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 xml:space="preserve">Закон України «Про запобігання та протидію легалізації (відмиванню) </w:t>
      </w:r>
      <w:r w:rsidRPr="00002DCF">
        <w:rPr>
          <w:rFonts w:ascii="Times New Roman" w:hAnsi="Times New Roman" w:cs="Times New Roman"/>
          <w:sz w:val="26"/>
          <w:szCs w:val="26"/>
        </w:rPr>
        <w:lastRenderedPageBreak/>
        <w:t>доходів, одержаних злочинним шляхом, фінансуванню тероризму та фінансуванню розповсюдження зброї масового знищення»;</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Положення про здійснення фінансового моніторингу професійними учасниками ринку цінних паперів</w:t>
      </w:r>
      <w:r>
        <w:rPr>
          <w:rFonts w:ascii="Times New Roman" w:hAnsi="Times New Roman" w:cs="Times New Roman"/>
          <w:sz w:val="26"/>
          <w:szCs w:val="26"/>
        </w:rPr>
        <w:t xml:space="preserve">, </w:t>
      </w:r>
      <w:r w:rsidRPr="00002DCF">
        <w:rPr>
          <w:rFonts w:ascii="Times New Roman" w:hAnsi="Times New Roman" w:cs="Times New Roman"/>
          <w:sz w:val="26"/>
          <w:szCs w:val="26"/>
        </w:rPr>
        <w:t>затверджене рішенням НКЦПФР від 17.03.2016 № 309;</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Наказ Мінфіну від</w:t>
      </w:r>
      <w:r>
        <w:rPr>
          <w:rFonts w:ascii="Times New Roman" w:hAnsi="Times New Roman" w:cs="Times New Roman"/>
          <w:sz w:val="26"/>
          <w:szCs w:val="26"/>
        </w:rPr>
        <w:t xml:space="preserve"> </w:t>
      </w:r>
      <w:r w:rsidRPr="00002DCF">
        <w:rPr>
          <w:rFonts w:ascii="Times New Roman" w:hAnsi="Times New Roman" w:cs="Times New Roman"/>
          <w:sz w:val="26"/>
          <w:szCs w:val="26"/>
        </w:rPr>
        <w:t>05.05.2016 № 475 «Про затвердження Порядку доведення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 та Інструкції з унесення інформації до такого переліку»;</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Поряд</w:t>
      </w:r>
      <w:r>
        <w:rPr>
          <w:rFonts w:ascii="Times New Roman" w:hAnsi="Times New Roman" w:cs="Times New Roman"/>
          <w:sz w:val="26"/>
          <w:szCs w:val="26"/>
        </w:rPr>
        <w:t>ок</w:t>
      </w:r>
      <w:r w:rsidRPr="00002DCF">
        <w:rPr>
          <w:rFonts w:ascii="Times New Roman" w:hAnsi="Times New Roman" w:cs="Times New Roman"/>
          <w:sz w:val="26"/>
          <w:szCs w:val="26"/>
        </w:rPr>
        <w:t xml:space="preserve"> надання інформації щодо відстеження (моніторингу) фінансових операцій</w:t>
      </w:r>
      <w:r>
        <w:rPr>
          <w:rFonts w:ascii="Times New Roman" w:hAnsi="Times New Roman" w:cs="Times New Roman"/>
          <w:sz w:val="26"/>
          <w:szCs w:val="26"/>
        </w:rPr>
        <w:t>, затверджений н</w:t>
      </w:r>
      <w:r w:rsidRPr="00002DCF">
        <w:rPr>
          <w:rFonts w:ascii="Times New Roman" w:hAnsi="Times New Roman" w:cs="Times New Roman"/>
          <w:sz w:val="26"/>
          <w:szCs w:val="26"/>
        </w:rPr>
        <w:t>аказ</w:t>
      </w:r>
      <w:r>
        <w:rPr>
          <w:rFonts w:ascii="Times New Roman" w:hAnsi="Times New Roman" w:cs="Times New Roman"/>
          <w:sz w:val="26"/>
          <w:szCs w:val="26"/>
        </w:rPr>
        <w:t>ом</w:t>
      </w:r>
      <w:r w:rsidRPr="00002DCF">
        <w:rPr>
          <w:rFonts w:ascii="Times New Roman" w:hAnsi="Times New Roman" w:cs="Times New Roman"/>
          <w:sz w:val="26"/>
          <w:szCs w:val="26"/>
        </w:rPr>
        <w:t xml:space="preserve"> Міністерства фінансів України 23.12.2015 № 1168</w:t>
      </w:r>
      <w:r>
        <w:rPr>
          <w:rFonts w:ascii="Times New Roman" w:hAnsi="Times New Roman" w:cs="Times New Roman"/>
          <w:sz w:val="26"/>
          <w:szCs w:val="26"/>
        </w:rPr>
        <w:t>;</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Постанова КМУ від 05.08.2015 № 552 «Деякі питання організації фінансового моніторингу»;</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Поряд</w:t>
      </w:r>
      <w:r>
        <w:rPr>
          <w:rFonts w:ascii="Times New Roman" w:hAnsi="Times New Roman" w:cs="Times New Roman"/>
          <w:sz w:val="26"/>
          <w:szCs w:val="26"/>
        </w:rPr>
        <w:t>ок</w:t>
      </w:r>
      <w:r w:rsidRPr="00002DCF">
        <w:rPr>
          <w:rFonts w:ascii="Times New Roman" w:hAnsi="Times New Roman" w:cs="Times New Roman"/>
          <w:sz w:val="26"/>
          <w:szCs w:val="26"/>
        </w:rPr>
        <w:t xml:space="preserve"> контролю за дотриманням професійними учасниками фондового ринку (</w:t>
      </w:r>
      <w:proofErr w:type="spellStart"/>
      <w:r w:rsidRPr="00002DCF">
        <w:rPr>
          <w:rFonts w:ascii="Times New Roman" w:hAnsi="Times New Roman" w:cs="Times New Roman"/>
          <w:sz w:val="26"/>
          <w:szCs w:val="26"/>
        </w:rPr>
        <w:t>ринку</w:t>
      </w:r>
      <w:proofErr w:type="spellEnd"/>
      <w:r w:rsidRPr="00002DCF">
        <w:rPr>
          <w:rFonts w:ascii="Times New Roman" w:hAnsi="Times New Roman" w:cs="Times New Roman"/>
          <w:sz w:val="26"/>
          <w:szCs w:val="26"/>
        </w:rPr>
        <w:t xml:space="preserve"> цінних паперів)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Times New Roman" w:hAnsi="Times New Roman" w:cs="Times New Roman"/>
          <w:sz w:val="26"/>
          <w:szCs w:val="26"/>
        </w:rPr>
        <w:t>, затверджений р</w:t>
      </w:r>
      <w:r w:rsidRPr="00002DCF">
        <w:rPr>
          <w:rFonts w:ascii="Times New Roman" w:hAnsi="Times New Roman" w:cs="Times New Roman"/>
          <w:sz w:val="26"/>
          <w:szCs w:val="26"/>
        </w:rPr>
        <w:t>ішення</w:t>
      </w:r>
      <w:r>
        <w:rPr>
          <w:rFonts w:ascii="Times New Roman" w:hAnsi="Times New Roman" w:cs="Times New Roman"/>
          <w:sz w:val="26"/>
          <w:szCs w:val="26"/>
        </w:rPr>
        <w:t>м</w:t>
      </w:r>
      <w:r w:rsidRPr="00002DCF">
        <w:rPr>
          <w:rFonts w:ascii="Times New Roman" w:hAnsi="Times New Roman" w:cs="Times New Roman"/>
          <w:sz w:val="26"/>
          <w:szCs w:val="26"/>
        </w:rPr>
        <w:t xml:space="preserve"> НКЦПФР від 17.07.2015 № 1038;</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Поряд</w:t>
      </w:r>
      <w:r>
        <w:rPr>
          <w:rFonts w:ascii="Times New Roman" w:hAnsi="Times New Roman" w:cs="Times New Roman"/>
          <w:sz w:val="26"/>
          <w:szCs w:val="26"/>
        </w:rPr>
        <w:t>ок</w:t>
      </w:r>
      <w:r w:rsidRPr="00002DCF">
        <w:rPr>
          <w:rFonts w:ascii="Times New Roman" w:hAnsi="Times New Roman" w:cs="Times New Roman"/>
          <w:sz w:val="26"/>
          <w:szCs w:val="26"/>
        </w:rPr>
        <w:t xml:space="preserve"> електронної взаємодії суб'єктів первинного фінансового моніторингу та Державної служби фінансового моніторингу України</w:t>
      </w:r>
      <w:r>
        <w:rPr>
          <w:rFonts w:ascii="Times New Roman" w:hAnsi="Times New Roman" w:cs="Times New Roman"/>
          <w:sz w:val="26"/>
          <w:szCs w:val="26"/>
        </w:rPr>
        <w:t xml:space="preserve"> затверджений н</w:t>
      </w:r>
      <w:r w:rsidRPr="00002DCF">
        <w:rPr>
          <w:rFonts w:ascii="Times New Roman" w:hAnsi="Times New Roman" w:cs="Times New Roman"/>
          <w:sz w:val="26"/>
          <w:szCs w:val="26"/>
        </w:rPr>
        <w:t>аказ</w:t>
      </w:r>
      <w:r>
        <w:rPr>
          <w:rFonts w:ascii="Times New Roman" w:hAnsi="Times New Roman" w:cs="Times New Roman"/>
          <w:sz w:val="26"/>
          <w:szCs w:val="26"/>
        </w:rPr>
        <w:t>ом</w:t>
      </w:r>
      <w:r w:rsidRPr="00002DCF">
        <w:rPr>
          <w:rFonts w:ascii="Times New Roman" w:hAnsi="Times New Roman" w:cs="Times New Roman"/>
          <w:sz w:val="26"/>
          <w:szCs w:val="26"/>
        </w:rPr>
        <w:t xml:space="preserve"> Міністерства фінансів України від 24.11.2015 № 1085;</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Наказ Міністерства фінансів України від 29.01.2016 № 24 «Про затвердження форм обліку та подання інформації, пов'язаної із здійсненням фінансового моніторингу, та Інструкції щодо їх заповнення»;</w:t>
      </w:r>
    </w:p>
    <w:p w:rsidR="000F6E1A" w:rsidRPr="00042FA1"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42FA1">
        <w:rPr>
          <w:rFonts w:ascii="Times New Roman" w:hAnsi="Times New Roman" w:cs="Times New Roman"/>
          <w:sz w:val="26"/>
          <w:szCs w:val="26"/>
        </w:rPr>
        <w:t xml:space="preserve">Порядок надання державними органами, державними реєстраторами на запит суб`єкта первинного фінансового моніторингу інформації про клієнта затверджений </w:t>
      </w:r>
      <w:r>
        <w:rPr>
          <w:rFonts w:ascii="Times New Roman" w:hAnsi="Times New Roman" w:cs="Times New Roman"/>
          <w:sz w:val="26"/>
          <w:szCs w:val="26"/>
        </w:rPr>
        <w:t>п</w:t>
      </w:r>
      <w:r w:rsidRPr="00042FA1">
        <w:rPr>
          <w:rFonts w:ascii="Times New Roman" w:hAnsi="Times New Roman" w:cs="Times New Roman"/>
          <w:sz w:val="26"/>
          <w:szCs w:val="26"/>
        </w:rPr>
        <w:t>останов</w:t>
      </w:r>
      <w:r>
        <w:rPr>
          <w:rFonts w:ascii="Times New Roman" w:hAnsi="Times New Roman" w:cs="Times New Roman"/>
          <w:sz w:val="26"/>
          <w:szCs w:val="26"/>
        </w:rPr>
        <w:t>ою</w:t>
      </w:r>
      <w:r w:rsidRPr="00042FA1">
        <w:rPr>
          <w:rFonts w:ascii="Times New Roman" w:hAnsi="Times New Roman" w:cs="Times New Roman"/>
          <w:sz w:val="26"/>
          <w:szCs w:val="26"/>
        </w:rPr>
        <w:t xml:space="preserve"> Кабінету Міністрів України від 08.09.2015 № 693;</w:t>
      </w:r>
    </w:p>
    <w:p w:rsidR="000F6E1A" w:rsidRPr="00042FA1"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42FA1">
        <w:rPr>
          <w:rFonts w:ascii="Times New Roman" w:hAnsi="Times New Roman" w:cs="Times New Roman"/>
          <w:sz w:val="26"/>
          <w:szCs w:val="26"/>
        </w:rPr>
        <w:t xml:space="preserve">Порядку формування Державним комітетом фінансового моніторингу України переліку осіб, пов’язаних із здійсненням терористичної діяльності або стосовно яких застосовано міжнародні санкції, та доведення його до суб’єктів фінансового моніторингу затверджений </w:t>
      </w:r>
      <w:r>
        <w:rPr>
          <w:rFonts w:ascii="Times New Roman" w:hAnsi="Times New Roman" w:cs="Times New Roman"/>
          <w:sz w:val="26"/>
          <w:szCs w:val="26"/>
        </w:rPr>
        <w:t>н</w:t>
      </w:r>
      <w:r w:rsidRPr="00042FA1">
        <w:rPr>
          <w:rFonts w:ascii="Times New Roman" w:hAnsi="Times New Roman" w:cs="Times New Roman"/>
          <w:sz w:val="26"/>
          <w:szCs w:val="26"/>
        </w:rPr>
        <w:t>аказ</w:t>
      </w:r>
      <w:r>
        <w:rPr>
          <w:rFonts w:ascii="Times New Roman" w:hAnsi="Times New Roman" w:cs="Times New Roman"/>
          <w:sz w:val="26"/>
          <w:szCs w:val="26"/>
        </w:rPr>
        <w:t>ом</w:t>
      </w:r>
      <w:r w:rsidRPr="00042FA1">
        <w:rPr>
          <w:rFonts w:ascii="Times New Roman" w:hAnsi="Times New Roman" w:cs="Times New Roman"/>
          <w:sz w:val="26"/>
          <w:szCs w:val="26"/>
        </w:rPr>
        <w:t xml:space="preserve"> </w:t>
      </w:r>
      <w:proofErr w:type="spellStart"/>
      <w:r w:rsidRPr="00042FA1">
        <w:rPr>
          <w:rFonts w:ascii="Times New Roman" w:hAnsi="Times New Roman" w:cs="Times New Roman"/>
          <w:sz w:val="26"/>
          <w:szCs w:val="26"/>
        </w:rPr>
        <w:t>Держфінмоніторингу</w:t>
      </w:r>
      <w:proofErr w:type="spellEnd"/>
      <w:r w:rsidRPr="00042FA1">
        <w:rPr>
          <w:rFonts w:ascii="Times New Roman" w:hAnsi="Times New Roman" w:cs="Times New Roman"/>
          <w:sz w:val="26"/>
          <w:szCs w:val="26"/>
        </w:rPr>
        <w:t xml:space="preserve"> від 30.09.2010 № 176;</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Порядку формування переліку осіб, які пов'язані з провадженням терористичної діяльності або щодо яких застосовано міжнародні санкції</w:t>
      </w:r>
      <w:r>
        <w:rPr>
          <w:rFonts w:ascii="Times New Roman" w:hAnsi="Times New Roman" w:cs="Times New Roman"/>
          <w:sz w:val="26"/>
          <w:szCs w:val="26"/>
        </w:rPr>
        <w:t>, затверджений п</w:t>
      </w:r>
      <w:r w:rsidRPr="00002DCF">
        <w:rPr>
          <w:rFonts w:ascii="Times New Roman" w:hAnsi="Times New Roman" w:cs="Times New Roman"/>
          <w:sz w:val="26"/>
          <w:szCs w:val="26"/>
        </w:rPr>
        <w:t>останов</w:t>
      </w:r>
      <w:r>
        <w:rPr>
          <w:rFonts w:ascii="Times New Roman" w:hAnsi="Times New Roman" w:cs="Times New Roman"/>
          <w:sz w:val="26"/>
          <w:szCs w:val="26"/>
        </w:rPr>
        <w:t>ою</w:t>
      </w:r>
      <w:r w:rsidRPr="00002DCF">
        <w:rPr>
          <w:rFonts w:ascii="Times New Roman" w:hAnsi="Times New Roman" w:cs="Times New Roman"/>
          <w:sz w:val="26"/>
          <w:szCs w:val="26"/>
        </w:rPr>
        <w:t xml:space="preserve"> Кабінету Міністрів України від 25.11.2015 № 966;</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 xml:space="preserve">Постанова Кабінету Міністрів України від 01.06.2002 № 749 "Про виконання резолюцій Ради Безпеки ООН щодо </w:t>
      </w:r>
      <w:proofErr w:type="spellStart"/>
      <w:r w:rsidRPr="00002DCF">
        <w:rPr>
          <w:rFonts w:ascii="Times New Roman" w:hAnsi="Times New Roman" w:cs="Times New Roman"/>
          <w:sz w:val="26"/>
          <w:szCs w:val="26"/>
        </w:rPr>
        <w:t>Усами</w:t>
      </w:r>
      <w:proofErr w:type="spellEnd"/>
      <w:r w:rsidRPr="00002DCF">
        <w:rPr>
          <w:rFonts w:ascii="Times New Roman" w:hAnsi="Times New Roman" w:cs="Times New Roman"/>
          <w:sz w:val="26"/>
          <w:szCs w:val="26"/>
        </w:rPr>
        <w:t xml:space="preserve"> </w:t>
      </w:r>
      <w:proofErr w:type="spellStart"/>
      <w:r w:rsidRPr="00002DCF">
        <w:rPr>
          <w:rFonts w:ascii="Times New Roman" w:hAnsi="Times New Roman" w:cs="Times New Roman"/>
          <w:sz w:val="26"/>
          <w:szCs w:val="26"/>
        </w:rPr>
        <w:t>бен</w:t>
      </w:r>
      <w:proofErr w:type="spellEnd"/>
      <w:r w:rsidRPr="00002DCF">
        <w:rPr>
          <w:rFonts w:ascii="Times New Roman" w:hAnsi="Times New Roman" w:cs="Times New Roman"/>
          <w:sz w:val="26"/>
          <w:szCs w:val="26"/>
        </w:rPr>
        <w:t xml:space="preserve"> </w:t>
      </w:r>
      <w:proofErr w:type="spellStart"/>
      <w:r w:rsidRPr="00002DCF">
        <w:rPr>
          <w:rFonts w:ascii="Times New Roman" w:hAnsi="Times New Roman" w:cs="Times New Roman"/>
          <w:sz w:val="26"/>
          <w:szCs w:val="26"/>
        </w:rPr>
        <w:t>Ладена</w:t>
      </w:r>
      <w:proofErr w:type="spellEnd"/>
      <w:r w:rsidRPr="00002DCF">
        <w:rPr>
          <w:rFonts w:ascii="Times New Roman" w:hAnsi="Times New Roman" w:cs="Times New Roman"/>
          <w:sz w:val="26"/>
          <w:szCs w:val="26"/>
        </w:rPr>
        <w:t xml:space="preserve">, організації "Ель - </w:t>
      </w:r>
      <w:proofErr w:type="spellStart"/>
      <w:r w:rsidRPr="00002DCF">
        <w:rPr>
          <w:rFonts w:ascii="Times New Roman" w:hAnsi="Times New Roman" w:cs="Times New Roman"/>
          <w:sz w:val="26"/>
          <w:szCs w:val="26"/>
        </w:rPr>
        <w:t>Кайда</w:t>
      </w:r>
      <w:proofErr w:type="spellEnd"/>
      <w:r w:rsidRPr="00002DCF">
        <w:rPr>
          <w:rFonts w:ascii="Times New Roman" w:hAnsi="Times New Roman" w:cs="Times New Roman"/>
          <w:sz w:val="26"/>
          <w:szCs w:val="26"/>
        </w:rPr>
        <w:t>" та руху "</w:t>
      </w:r>
      <w:proofErr w:type="spellStart"/>
      <w:r w:rsidRPr="00002DCF">
        <w:rPr>
          <w:rFonts w:ascii="Times New Roman" w:hAnsi="Times New Roman" w:cs="Times New Roman"/>
          <w:sz w:val="26"/>
          <w:szCs w:val="26"/>
        </w:rPr>
        <w:t>Талібан</w:t>
      </w:r>
      <w:proofErr w:type="spellEnd"/>
      <w:r w:rsidRPr="00002DCF">
        <w:rPr>
          <w:rFonts w:ascii="Times New Roman" w:hAnsi="Times New Roman" w:cs="Times New Roman"/>
          <w:sz w:val="26"/>
          <w:szCs w:val="26"/>
        </w:rPr>
        <w:t>" (Афганістан)";</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Постанова Кабінету Міністрів України від 28.12.2001 № 1800 "Про заходи щодо виконання резолюції Ради Безпеки ООН від 28.09.2001 № 1373";</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 xml:space="preserve">Перелік осіб, пов`язаних із здійсненням терористичної діяльності або </w:t>
      </w:r>
      <w:r w:rsidRPr="00002DCF">
        <w:rPr>
          <w:rFonts w:ascii="Times New Roman" w:hAnsi="Times New Roman" w:cs="Times New Roman"/>
          <w:sz w:val="26"/>
          <w:szCs w:val="26"/>
        </w:rPr>
        <w:lastRenderedPageBreak/>
        <w:t xml:space="preserve">стосовно яких застосовано міжнародні санкції (згідно з даними </w:t>
      </w:r>
      <w:proofErr w:type="spellStart"/>
      <w:r w:rsidRPr="00002DCF">
        <w:rPr>
          <w:rFonts w:ascii="Times New Roman" w:hAnsi="Times New Roman" w:cs="Times New Roman"/>
          <w:sz w:val="26"/>
          <w:szCs w:val="26"/>
        </w:rPr>
        <w:t>Держфінмоніторингу</w:t>
      </w:r>
      <w:proofErr w:type="spellEnd"/>
      <w:r w:rsidRPr="00002DCF">
        <w:rPr>
          <w:rFonts w:ascii="Times New Roman" w:hAnsi="Times New Roman" w:cs="Times New Roman"/>
          <w:sz w:val="26"/>
          <w:szCs w:val="26"/>
        </w:rPr>
        <w:t>);</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Типології легалізації (відмивання) доходів, одержаних злочинним шляхом «Властивості та ознаки операцій, пов’язаних з відмиванням коштів шляхом зняття готівки. Тактичне дослідження та практичне розслідування»;</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Типології легалізації (відмивання) доходів, одержаних злочинним шляхом, через ринок нерухомого майна;</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Типології легалізації (відмивання) доходів, одержаних в результаті здійснення фінансових операцій з неліквідними цінними паперами;</w:t>
      </w:r>
    </w:p>
    <w:p w:rsidR="000F6E1A" w:rsidRPr="00002DCF" w:rsidRDefault="000F6E1A" w:rsidP="000F6E1A">
      <w:pPr>
        <w:widowControl w:val="0"/>
        <w:numPr>
          <w:ilvl w:val="0"/>
          <w:numId w:val="27"/>
        </w:numPr>
        <w:autoSpaceDE w:val="0"/>
        <w:autoSpaceDN w:val="0"/>
        <w:adjustRightInd w:val="0"/>
        <w:spacing w:before="120" w:after="120" w:line="240" w:lineRule="auto"/>
        <w:ind w:left="0" w:firstLine="709"/>
        <w:jc w:val="both"/>
        <w:rPr>
          <w:rFonts w:ascii="Times New Roman" w:hAnsi="Times New Roman" w:cs="Times New Roman"/>
          <w:sz w:val="26"/>
          <w:szCs w:val="26"/>
        </w:rPr>
      </w:pPr>
      <w:r w:rsidRPr="00002DCF">
        <w:rPr>
          <w:rFonts w:ascii="Times New Roman" w:hAnsi="Times New Roman" w:cs="Times New Roman"/>
          <w:sz w:val="26"/>
          <w:szCs w:val="26"/>
        </w:rPr>
        <w:t>Типові схеми відмивання коштів, набутих злочинним шляхом, та механізми їх виявлення.</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Строк проведення навчальних занять:</w:t>
      </w:r>
      <w:r w:rsidRPr="00002DCF">
        <w:rPr>
          <w:rFonts w:ascii="Times New Roman" w:hAnsi="Times New Roman"/>
          <w:sz w:val="26"/>
          <w:szCs w:val="26"/>
        </w:rPr>
        <w:t xml:space="preserve"> </w:t>
      </w:r>
      <w:r w:rsidRPr="00002DCF">
        <w:rPr>
          <w:rFonts w:ascii="Times New Roman" w:hAnsi="Times New Roman"/>
          <w:color w:val="000000"/>
          <w:spacing w:val="-9"/>
          <w:sz w:val="26"/>
          <w:szCs w:val="26"/>
        </w:rPr>
        <w:t>3 квартал відповідного року.</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Кількість годин за кожною темою навчальних занять:</w:t>
      </w:r>
      <w:r w:rsidRPr="00002DCF">
        <w:rPr>
          <w:rFonts w:ascii="Times New Roman" w:hAnsi="Times New Roman"/>
          <w:sz w:val="26"/>
          <w:szCs w:val="26"/>
        </w:rPr>
        <w:t xml:space="preserve"> 4.</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Особи, які проводять навчання:</w:t>
      </w:r>
      <w:r w:rsidRPr="00002DCF">
        <w:rPr>
          <w:rFonts w:ascii="Times New Roman" w:hAnsi="Times New Roman"/>
          <w:sz w:val="26"/>
          <w:szCs w:val="26"/>
        </w:rPr>
        <w:t xml:space="preserve"> </w:t>
      </w:r>
      <w:r w:rsidRPr="00002DCF">
        <w:rPr>
          <w:rFonts w:ascii="Times New Roman" w:hAnsi="Times New Roman"/>
          <w:sz w:val="26"/>
          <w:szCs w:val="26"/>
          <w:lang w:eastAsia="uk-UA"/>
        </w:rPr>
        <w:t>працівник Товариства, відповідальний за проведення фінансового моніторингу (далі – відповідальний працівник)</w:t>
      </w:r>
      <w:r w:rsidRPr="00002DCF">
        <w:rPr>
          <w:rFonts w:ascii="Times New Roman" w:hAnsi="Times New Roman"/>
          <w:color w:val="000000"/>
          <w:spacing w:val="-7"/>
          <w:sz w:val="26"/>
          <w:szCs w:val="26"/>
        </w:rPr>
        <w:t>.</w:t>
      </w:r>
    </w:p>
    <w:p w:rsidR="000F6E1A" w:rsidRPr="00002DCF" w:rsidRDefault="000F6E1A" w:rsidP="000F6E1A">
      <w:pPr>
        <w:pStyle w:val="afb"/>
        <w:spacing w:before="120" w:after="120"/>
        <w:ind w:firstLine="709"/>
        <w:jc w:val="both"/>
        <w:rPr>
          <w:rFonts w:ascii="Times New Roman" w:hAnsi="Times New Roman"/>
          <w:sz w:val="26"/>
          <w:szCs w:val="26"/>
        </w:rPr>
      </w:pPr>
    </w:p>
    <w:p w:rsidR="000F6E1A" w:rsidRPr="00002DCF" w:rsidRDefault="000F6E1A" w:rsidP="000F6E1A">
      <w:pPr>
        <w:pStyle w:val="afb"/>
        <w:numPr>
          <w:ilvl w:val="0"/>
          <w:numId w:val="25"/>
        </w:numPr>
        <w:spacing w:before="120" w:after="120"/>
        <w:ind w:left="0" w:firstLine="709"/>
        <w:jc w:val="both"/>
        <w:rPr>
          <w:rFonts w:ascii="Times New Roman" w:hAnsi="Times New Roman"/>
          <w:b/>
          <w:sz w:val="26"/>
          <w:szCs w:val="26"/>
        </w:rPr>
      </w:pPr>
      <w:proofErr w:type="spellStart"/>
      <w:r>
        <w:rPr>
          <w:rFonts w:ascii="Times New Roman" w:hAnsi="Times New Roman"/>
          <w:b/>
          <w:sz w:val="26"/>
          <w:szCs w:val="26"/>
        </w:rPr>
        <w:t>Освітньо-практичний</w:t>
      </w:r>
      <w:proofErr w:type="spellEnd"/>
      <w:r>
        <w:rPr>
          <w:rFonts w:ascii="Times New Roman" w:hAnsi="Times New Roman"/>
          <w:b/>
          <w:sz w:val="26"/>
          <w:szCs w:val="26"/>
        </w:rPr>
        <w:t xml:space="preserve"> захід </w:t>
      </w:r>
      <w:r w:rsidRPr="00002DCF">
        <w:rPr>
          <w:rFonts w:ascii="Times New Roman" w:hAnsi="Times New Roman"/>
          <w:b/>
          <w:sz w:val="26"/>
          <w:szCs w:val="26"/>
        </w:rPr>
        <w:t>2.</w:t>
      </w:r>
    </w:p>
    <w:p w:rsidR="000F6E1A" w:rsidRPr="00042FA1" w:rsidRDefault="000F6E1A" w:rsidP="000F6E1A">
      <w:pPr>
        <w:pStyle w:val="afb"/>
        <w:spacing w:before="120" w:after="120"/>
        <w:ind w:firstLine="709"/>
        <w:jc w:val="both"/>
        <w:rPr>
          <w:rFonts w:ascii="Times New Roman" w:hAnsi="Times New Roman"/>
          <w:sz w:val="26"/>
          <w:szCs w:val="26"/>
          <w:u w:val="single"/>
        </w:rPr>
      </w:pPr>
      <w:r w:rsidRPr="00042FA1">
        <w:rPr>
          <w:rFonts w:ascii="Times New Roman" w:hAnsi="Times New Roman"/>
          <w:sz w:val="26"/>
          <w:szCs w:val="26"/>
          <w:u w:val="single"/>
        </w:rPr>
        <w:t>Теми навчальних занять:</w:t>
      </w:r>
    </w:p>
    <w:p w:rsidR="000F6E1A" w:rsidRPr="00002DCF" w:rsidRDefault="000F6E1A" w:rsidP="000F6E1A">
      <w:pPr>
        <w:pStyle w:val="afb"/>
        <w:numPr>
          <w:ilvl w:val="0"/>
          <w:numId w:val="28"/>
        </w:numPr>
        <w:spacing w:before="120" w:after="120"/>
        <w:ind w:left="0" w:firstLine="709"/>
        <w:jc w:val="both"/>
        <w:rPr>
          <w:rFonts w:ascii="Times New Roman" w:hAnsi="Times New Roman"/>
          <w:sz w:val="26"/>
          <w:szCs w:val="26"/>
        </w:rPr>
      </w:pPr>
      <w:r w:rsidRPr="00002DCF">
        <w:rPr>
          <w:rFonts w:ascii="Times New Roman" w:hAnsi="Times New Roman"/>
          <w:sz w:val="26"/>
          <w:szCs w:val="26"/>
        </w:rPr>
        <w:t>ознайомлення та вивчення внутрішніх документів Товариства щодо проведення первинного фінансового моніторингу;</w:t>
      </w:r>
    </w:p>
    <w:p w:rsidR="000F6E1A" w:rsidRPr="00002DCF" w:rsidRDefault="000F6E1A" w:rsidP="000F6E1A">
      <w:pPr>
        <w:pStyle w:val="afb"/>
        <w:numPr>
          <w:ilvl w:val="0"/>
          <w:numId w:val="28"/>
        </w:numPr>
        <w:spacing w:before="120" w:after="120"/>
        <w:ind w:left="0" w:firstLine="709"/>
        <w:jc w:val="both"/>
        <w:rPr>
          <w:rFonts w:ascii="Times New Roman" w:hAnsi="Times New Roman"/>
          <w:sz w:val="26"/>
          <w:szCs w:val="26"/>
        </w:rPr>
      </w:pPr>
      <w:r w:rsidRPr="00002DCF">
        <w:rPr>
          <w:rFonts w:ascii="Times New Roman" w:hAnsi="Times New Roman"/>
          <w:sz w:val="26"/>
          <w:szCs w:val="26"/>
        </w:rPr>
        <w:t xml:space="preserve">внутрішня </w:t>
      </w:r>
      <w:r>
        <w:rPr>
          <w:rFonts w:ascii="Times New Roman" w:hAnsi="Times New Roman"/>
          <w:sz w:val="26"/>
          <w:szCs w:val="26"/>
        </w:rPr>
        <w:t>с</w:t>
      </w:r>
      <w:r w:rsidRPr="00002DCF">
        <w:rPr>
          <w:rFonts w:ascii="Times New Roman" w:hAnsi="Times New Roman"/>
          <w:sz w:val="26"/>
          <w:szCs w:val="26"/>
        </w:rPr>
        <w:t>истема фінансового моніторингу</w:t>
      </w:r>
      <w:r>
        <w:rPr>
          <w:rFonts w:ascii="Times New Roman" w:hAnsi="Times New Roman"/>
          <w:sz w:val="26"/>
          <w:szCs w:val="26"/>
        </w:rPr>
        <w:t xml:space="preserve"> </w:t>
      </w:r>
      <w:r w:rsidRPr="00002DCF">
        <w:rPr>
          <w:rFonts w:ascii="Times New Roman" w:hAnsi="Times New Roman"/>
          <w:sz w:val="26"/>
          <w:szCs w:val="26"/>
        </w:rPr>
        <w:t>Товариства;</w:t>
      </w:r>
    </w:p>
    <w:p w:rsidR="000F6E1A" w:rsidRPr="00002DCF" w:rsidRDefault="000F6E1A" w:rsidP="000F6E1A">
      <w:pPr>
        <w:pStyle w:val="afb"/>
        <w:numPr>
          <w:ilvl w:val="0"/>
          <w:numId w:val="28"/>
        </w:numPr>
        <w:spacing w:before="120" w:after="120"/>
        <w:ind w:left="0" w:firstLine="709"/>
        <w:jc w:val="both"/>
        <w:rPr>
          <w:rFonts w:ascii="Times New Roman" w:hAnsi="Times New Roman"/>
          <w:sz w:val="26"/>
          <w:szCs w:val="26"/>
        </w:rPr>
      </w:pPr>
      <w:r w:rsidRPr="00002DCF">
        <w:rPr>
          <w:rFonts w:ascii="Times New Roman" w:hAnsi="Times New Roman"/>
          <w:sz w:val="26"/>
          <w:szCs w:val="26"/>
        </w:rPr>
        <w:t>ознайомлення із заходами щодо верифікації, вивчення клієнтів і перевірки інформації щодо їх ідентифікації.</w:t>
      </w:r>
    </w:p>
    <w:p w:rsidR="000F6E1A" w:rsidRPr="00002DCF" w:rsidRDefault="000F6E1A" w:rsidP="000F6E1A">
      <w:pPr>
        <w:pStyle w:val="afb"/>
        <w:spacing w:before="120" w:after="120"/>
        <w:ind w:firstLine="709"/>
        <w:jc w:val="both"/>
        <w:rPr>
          <w:rFonts w:ascii="Times New Roman" w:hAnsi="Times New Roman"/>
          <w:bCs/>
          <w:color w:val="000000"/>
          <w:spacing w:val="-4"/>
          <w:sz w:val="26"/>
          <w:szCs w:val="26"/>
        </w:rPr>
      </w:pPr>
      <w:r w:rsidRPr="00042FA1">
        <w:rPr>
          <w:rFonts w:ascii="Times New Roman" w:hAnsi="Times New Roman"/>
          <w:sz w:val="26"/>
          <w:szCs w:val="26"/>
          <w:u w:val="single"/>
        </w:rPr>
        <w:t>Матеріали</w:t>
      </w:r>
      <w:r w:rsidRPr="00042FA1">
        <w:rPr>
          <w:rFonts w:ascii="Times New Roman" w:hAnsi="Times New Roman"/>
          <w:bCs/>
          <w:color w:val="000000"/>
          <w:spacing w:val="-4"/>
          <w:sz w:val="26"/>
          <w:szCs w:val="26"/>
          <w:u w:val="single"/>
        </w:rPr>
        <w:t>:</w:t>
      </w:r>
      <w:r w:rsidRPr="00002DCF">
        <w:rPr>
          <w:rFonts w:ascii="Times New Roman" w:hAnsi="Times New Roman"/>
          <w:bCs/>
          <w:color w:val="000000"/>
          <w:spacing w:val="-4"/>
          <w:sz w:val="26"/>
          <w:szCs w:val="26"/>
        </w:rPr>
        <w:t xml:space="preserve"> Правила фінансового моніторингу Товариства та Програма здійснення фінансового моніторингу в Товаристві.</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Строк проведення навчальних занять:</w:t>
      </w:r>
      <w:r w:rsidRPr="00002DCF">
        <w:rPr>
          <w:rFonts w:ascii="Times New Roman" w:hAnsi="Times New Roman"/>
          <w:sz w:val="26"/>
          <w:szCs w:val="26"/>
        </w:rPr>
        <w:t xml:space="preserve"> 3 квартал року.</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Кількість годин за кожною темою навчальних занять:</w:t>
      </w:r>
      <w:r w:rsidRPr="00002DCF">
        <w:rPr>
          <w:rFonts w:ascii="Times New Roman" w:hAnsi="Times New Roman"/>
          <w:sz w:val="26"/>
          <w:szCs w:val="26"/>
        </w:rPr>
        <w:t xml:space="preserve"> 1</w:t>
      </w:r>
      <w:r>
        <w:rPr>
          <w:rFonts w:ascii="Times New Roman" w:hAnsi="Times New Roman"/>
          <w:sz w:val="26"/>
          <w:szCs w:val="26"/>
        </w:rPr>
        <w:t xml:space="preserve"> </w:t>
      </w:r>
      <w:r w:rsidRPr="00002DCF">
        <w:rPr>
          <w:rFonts w:ascii="Times New Roman" w:hAnsi="Times New Roman"/>
          <w:sz w:val="26"/>
          <w:szCs w:val="26"/>
        </w:rPr>
        <w:t>теоретичне та 1 практичне.</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Особи, які проводять навчання:</w:t>
      </w:r>
      <w:r w:rsidRPr="00002DCF">
        <w:rPr>
          <w:rFonts w:ascii="Times New Roman" w:hAnsi="Times New Roman"/>
          <w:sz w:val="26"/>
          <w:szCs w:val="26"/>
        </w:rPr>
        <w:t xml:space="preserve"> </w:t>
      </w:r>
      <w:r w:rsidRPr="00002DCF">
        <w:rPr>
          <w:rFonts w:ascii="Times New Roman" w:hAnsi="Times New Roman"/>
          <w:sz w:val="26"/>
          <w:szCs w:val="26"/>
          <w:lang w:eastAsia="uk-UA"/>
        </w:rPr>
        <w:t>відповідальний працівник</w:t>
      </w:r>
      <w:r w:rsidRPr="00002DCF">
        <w:rPr>
          <w:rFonts w:ascii="Times New Roman" w:hAnsi="Times New Roman"/>
          <w:color w:val="000000"/>
          <w:spacing w:val="-7"/>
          <w:sz w:val="26"/>
          <w:szCs w:val="26"/>
        </w:rPr>
        <w:t>.</w:t>
      </w:r>
    </w:p>
    <w:p w:rsidR="000F6E1A" w:rsidRPr="00002DCF" w:rsidRDefault="000F6E1A" w:rsidP="000F6E1A">
      <w:pPr>
        <w:pStyle w:val="afb"/>
        <w:spacing w:before="120" w:after="120"/>
        <w:ind w:firstLine="709"/>
        <w:jc w:val="both"/>
        <w:rPr>
          <w:rFonts w:ascii="Times New Roman" w:hAnsi="Times New Roman"/>
          <w:sz w:val="26"/>
          <w:szCs w:val="26"/>
        </w:rPr>
      </w:pPr>
    </w:p>
    <w:p w:rsidR="000F6E1A" w:rsidRPr="00002DCF" w:rsidRDefault="000F6E1A" w:rsidP="000F6E1A">
      <w:pPr>
        <w:pStyle w:val="afb"/>
        <w:numPr>
          <w:ilvl w:val="0"/>
          <w:numId w:val="25"/>
        </w:numPr>
        <w:spacing w:before="120" w:after="120"/>
        <w:ind w:left="0" w:firstLine="709"/>
        <w:jc w:val="both"/>
        <w:rPr>
          <w:rFonts w:ascii="Times New Roman" w:hAnsi="Times New Roman"/>
          <w:b/>
          <w:sz w:val="26"/>
          <w:szCs w:val="26"/>
        </w:rPr>
      </w:pPr>
      <w:proofErr w:type="spellStart"/>
      <w:r>
        <w:rPr>
          <w:rFonts w:ascii="Times New Roman" w:hAnsi="Times New Roman"/>
          <w:b/>
          <w:sz w:val="26"/>
          <w:szCs w:val="26"/>
        </w:rPr>
        <w:t>Освітньо-практичний</w:t>
      </w:r>
      <w:proofErr w:type="spellEnd"/>
      <w:r>
        <w:rPr>
          <w:rFonts w:ascii="Times New Roman" w:hAnsi="Times New Roman"/>
          <w:b/>
          <w:sz w:val="26"/>
          <w:szCs w:val="26"/>
        </w:rPr>
        <w:t xml:space="preserve"> захід </w:t>
      </w:r>
      <w:r w:rsidRPr="00002DCF">
        <w:rPr>
          <w:rFonts w:ascii="Times New Roman" w:hAnsi="Times New Roman"/>
          <w:b/>
          <w:sz w:val="26"/>
          <w:szCs w:val="26"/>
        </w:rPr>
        <w:t>3.</w:t>
      </w:r>
    </w:p>
    <w:p w:rsidR="000F6E1A" w:rsidRPr="00042FA1" w:rsidRDefault="000F6E1A" w:rsidP="000F6E1A">
      <w:pPr>
        <w:pStyle w:val="afb"/>
        <w:spacing w:before="120" w:after="120"/>
        <w:ind w:firstLine="709"/>
        <w:jc w:val="both"/>
        <w:rPr>
          <w:rFonts w:ascii="Times New Roman" w:hAnsi="Times New Roman"/>
          <w:sz w:val="26"/>
          <w:szCs w:val="26"/>
          <w:u w:val="single"/>
        </w:rPr>
      </w:pPr>
      <w:r w:rsidRPr="00042FA1">
        <w:rPr>
          <w:rFonts w:ascii="Times New Roman" w:hAnsi="Times New Roman"/>
          <w:sz w:val="26"/>
          <w:szCs w:val="26"/>
          <w:u w:val="single"/>
        </w:rPr>
        <w:t>Теми навчальних занять:</w:t>
      </w:r>
    </w:p>
    <w:p w:rsidR="000F6E1A" w:rsidRPr="00002DCF" w:rsidRDefault="000F6E1A" w:rsidP="000F6E1A">
      <w:pPr>
        <w:pStyle w:val="afb"/>
        <w:numPr>
          <w:ilvl w:val="0"/>
          <w:numId w:val="29"/>
        </w:numPr>
        <w:spacing w:before="120" w:after="120"/>
        <w:ind w:left="0" w:firstLine="709"/>
        <w:jc w:val="both"/>
        <w:rPr>
          <w:rFonts w:ascii="Times New Roman" w:hAnsi="Times New Roman"/>
          <w:sz w:val="26"/>
          <w:szCs w:val="26"/>
        </w:rPr>
      </w:pPr>
      <w:r w:rsidRPr="00002DCF">
        <w:rPr>
          <w:rFonts w:ascii="Times New Roman" w:hAnsi="Times New Roman"/>
          <w:sz w:val="26"/>
          <w:szCs w:val="26"/>
        </w:rPr>
        <w:t>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0F6E1A" w:rsidRPr="00002DCF" w:rsidRDefault="000F6E1A" w:rsidP="000F6E1A">
      <w:pPr>
        <w:pStyle w:val="afb"/>
        <w:numPr>
          <w:ilvl w:val="0"/>
          <w:numId w:val="29"/>
        </w:numPr>
        <w:spacing w:before="120" w:after="120"/>
        <w:ind w:left="0" w:firstLine="709"/>
        <w:jc w:val="both"/>
        <w:rPr>
          <w:rFonts w:ascii="Times New Roman" w:hAnsi="Times New Roman"/>
          <w:sz w:val="26"/>
          <w:szCs w:val="26"/>
        </w:rPr>
      </w:pPr>
      <w:r w:rsidRPr="00002DCF">
        <w:rPr>
          <w:rFonts w:ascii="Times New Roman" w:hAnsi="Times New Roman"/>
          <w:sz w:val="26"/>
          <w:szCs w:val="26"/>
        </w:rPr>
        <w:t>вивчення заходів з моніторингу операцій клієнта;</w:t>
      </w:r>
    </w:p>
    <w:p w:rsidR="000F6E1A" w:rsidRPr="00002DCF" w:rsidRDefault="000F6E1A" w:rsidP="000F6E1A">
      <w:pPr>
        <w:pStyle w:val="afb"/>
        <w:numPr>
          <w:ilvl w:val="0"/>
          <w:numId w:val="29"/>
        </w:numPr>
        <w:spacing w:before="120" w:after="120"/>
        <w:ind w:left="0" w:firstLine="709"/>
        <w:jc w:val="both"/>
        <w:rPr>
          <w:rFonts w:ascii="Times New Roman" w:hAnsi="Times New Roman"/>
          <w:sz w:val="26"/>
          <w:szCs w:val="26"/>
        </w:rPr>
      </w:pPr>
      <w:r w:rsidRPr="00002DCF">
        <w:rPr>
          <w:rFonts w:ascii="Times New Roman" w:hAnsi="Times New Roman"/>
          <w:sz w:val="26"/>
          <w:szCs w:val="26"/>
        </w:rPr>
        <w:t>практичне застосування критеріїв ризику;</w:t>
      </w:r>
    </w:p>
    <w:p w:rsidR="000F6E1A" w:rsidRPr="00002DCF" w:rsidRDefault="000F6E1A" w:rsidP="000F6E1A">
      <w:pPr>
        <w:pStyle w:val="afb"/>
        <w:numPr>
          <w:ilvl w:val="0"/>
          <w:numId w:val="29"/>
        </w:numPr>
        <w:spacing w:before="120" w:after="120"/>
        <w:ind w:left="0" w:firstLine="709"/>
        <w:jc w:val="both"/>
        <w:rPr>
          <w:rFonts w:ascii="Times New Roman" w:hAnsi="Times New Roman"/>
          <w:sz w:val="26"/>
          <w:szCs w:val="26"/>
        </w:rPr>
      </w:pPr>
      <w:r w:rsidRPr="00002DCF">
        <w:rPr>
          <w:rFonts w:ascii="Times New Roman" w:hAnsi="Times New Roman"/>
          <w:sz w:val="26"/>
          <w:szCs w:val="26"/>
        </w:rPr>
        <w:lastRenderedPageBreak/>
        <w:t>основні принципи виявлення фінансових операцій, що можуть бути пов'язані з легалізацією грошей, фінансуванням тероризму та фінансуванню розповсюдження зброї масового знищення.</w:t>
      </w:r>
    </w:p>
    <w:p w:rsidR="000F6E1A" w:rsidRPr="00042FA1" w:rsidRDefault="000F6E1A" w:rsidP="000F6E1A">
      <w:pPr>
        <w:pStyle w:val="afb"/>
        <w:spacing w:before="120" w:after="120"/>
        <w:ind w:firstLine="709"/>
        <w:jc w:val="both"/>
        <w:rPr>
          <w:rFonts w:ascii="Times New Roman" w:hAnsi="Times New Roman"/>
          <w:bCs/>
          <w:color w:val="000000"/>
          <w:spacing w:val="-4"/>
          <w:sz w:val="26"/>
          <w:szCs w:val="26"/>
          <w:u w:val="single"/>
        </w:rPr>
      </w:pPr>
      <w:r w:rsidRPr="00042FA1">
        <w:rPr>
          <w:rFonts w:ascii="Times New Roman" w:hAnsi="Times New Roman"/>
          <w:sz w:val="26"/>
          <w:szCs w:val="26"/>
          <w:u w:val="single"/>
        </w:rPr>
        <w:t>Матеріали</w:t>
      </w:r>
      <w:r w:rsidRPr="00042FA1">
        <w:rPr>
          <w:rFonts w:ascii="Times New Roman" w:hAnsi="Times New Roman"/>
          <w:bCs/>
          <w:color w:val="000000"/>
          <w:spacing w:val="-4"/>
          <w:sz w:val="26"/>
          <w:szCs w:val="26"/>
          <w:u w:val="single"/>
        </w:rPr>
        <w:t xml:space="preserve">: </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sidRPr="00002DCF">
        <w:rPr>
          <w:rFonts w:ascii="Times New Roman" w:hAnsi="Times New Roman"/>
          <w:bCs/>
          <w:color w:val="000000"/>
          <w:spacing w:val="-4"/>
          <w:sz w:val="26"/>
          <w:szCs w:val="26"/>
        </w:rPr>
        <w:t>Правила фінансового моніторингу</w:t>
      </w:r>
      <w:r>
        <w:rPr>
          <w:rFonts w:ascii="Times New Roman" w:hAnsi="Times New Roman"/>
          <w:bCs/>
          <w:color w:val="000000"/>
          <w:spacing w:val="-4"/>
          <w:sz w:val="26"/>
          <w:szCs w:val="26"/>
        </w:rPr>
        <w:t xml:space="preserve"> </w:t>
      </w:r>
      <w:r w:rsidRPr="00002DCF">
        <w:rPr>
          <w:rFonts w:ascii="Times New Roman" w:hAnsi="Times New Roman"/>
          <w:bCs/>
          <w:color w:val="000000"/>
          <w:spacing w:val="-4"/>
          <w:sz w:val="26"/>
          <w:szCs w:val="26"/>
        </w:rPr>
        <w:t>та Програма здійснення фінансового моніторингу в Товаристві</w:t>
      </w:r>
      <w:r>
        <w:rPr>
          <w:rFonts w:ascii="Times New Roman" w:hAnsi="Times New Roman"/>
          <w:bCs/>
          <w:color w:val="000000"/>
          <w:spacing w:val="-4"/>
          <w:sz w:val="26"/>
          <w:szCs w:val="26"/>
        </w:rPr>
        <w:t>;</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е</w:t>
      </w:r>
      <w:r w:rsidRPr="00002DCF">
        <w:rPr>
          <w:rFonts w:ascii="Times New Roman" w:hAnsi="Times New Roman"/>
          <w:bCs/>
          <w:color w:val="000000"/>
          <w:spacing w:val="-4"/>
          <w:sz w:val="26"/>
          <w:szCs w:val="26"/>
        </w:rPr>
        <w:t>тапи відмивання грошей. Ознаки, які свідчать про можливість відмивання грошей;</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о</w:t>
      </w:r>
      <w:r w:rsidRPr="00002DCF">
        <w:rPr>
          <w:rFonts w:ascii="Times New Roman" w:hAnsi="Times New Roman"/>
          <w:bCs/>
          <w:color w:val="000000"/>
          <w:spacing w:val="-4"/>
          <w:sz w:val="26"/>
          <w:szCs w:val="26"/>
        </w:rPr>
        <w:t>собливості ринку цінних паперів, які роблять його потенційно вразливим для відмивання грошей;</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с</w:t>
      </w:r>
      <w:r w:rsidRPr="00002DCF">
        <w:rPr>
          <w:rFonts w:ascii="Times New Roman" w:hAnsi="Times New Roman"/>
          <w:bCs/>
          <w:color w:val="000000"/>
          <w:spacing w:val="-4"/>
          <w:sz w:val="26"/>
          <w:szCs w:val="26"/>
        </w:rPr>
        <w:t>истеми (моделі) звітування про операції;</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ф</w:t>
      </w:r>
      <w:r w:rsidRPr="00002DCF">
        <w:rPr>
          <w:rFonts w:ascii="Times New Roman" w:hAnsi="Times New Roman"/>
          <w:bCs/>
          <w:color w:val="000000"/>
          <w:spacing w:val="-4"/>
          <w:sz w:val="26"/>
          <w:szCs w:val="26"/>
        </w:rPr>
        <w:t>інансові операції, що підлягають обов'язковому фінансовому моніторингу</w:t>
      </w:r>
      <w:r>
        <w:rPr>
          <w:rFonts w:ascii="Times New Roman" w:hAnsi="Times New Roman"/>
          <w:bCs/>
          <w:color w:val="000000"/>
          <w:spacing w:val="-4"/>
          <w:sz w:val="26"/>
          <w:szCs w:val="26"/>
        </w:rPr>
        <w:t xml:space="preserve">, </w:t>
      </w:r>
      <w:r w:rsidRPr="00002DCF">
        <w:rPr>
          <w:rFonts w:ascii="Times New Roman" w:hAnsi="Times New Roman"/>
          <w:bCs/>
          <w:color w:val="000000"/>
          <w:spacing w:val="-4"/>
          <w:sz w:val="26"/>
          <w:szCs w:val="26"/>
        </w:rPr>
        <w:t>внутрішньому фінансовому моніторингу;</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в</w:t>
      </w:r>
      <w:r w:rsidRPr="00002DCF">
        <w:rPr>
          <w:rFonts w:ascii="Times New Roman" w:hAnsi="Times New Roman"/>
          <w:bCs/>
          <w:color w:val="000000"/>
          <w:spacing w:val="-4"/>
          <w:sz w:val="26"/>
          <w:szCs w:val="26"/>
        </w:rPr>
        <w:t>иявлення операцій,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п</w:t>
      </w:r>
      <w:r w:rsidRPr="00002DCF">
        <w:rPr>
          <w:rFonts w:ascii="Times New Roman" w:hAnsi="Times New Roman"/>
          <w:bCs/>
          <w:color w:val="000000"/>
          <w:spacing w:val="-4"/>
          <w:sz w:val="26"/>
          <w:szCs w:val="26"/>
        </w:rPr>
        <w:t>орядок відмови від встановлення ділових відносин з клієнтом або від проведення фінансової операції;</w:t>
      </w:r>
    </w:p>
    <w:p w:rsidR="000F6E1A" w:rsidRPr="00002DCF" w:rsidRDefault="000F6E1A" w:rsidP="000F6E1A">
      <w:pPr>
        <w:pStyle w:val="afb"/>
        <w:numPr>
          <w:ilvl w:val="0"/>
          <w:numId w:val="30"/>
        </w:numPr>
        <w:spacing w:before="120" w:after="120"/>
        <w:ind w:left="0" w:firstLine="709"/>
        <w:jc w:val="both"/>
        <w:rPr>
          <w:rFonts w:ascii="Times New Roman" w:hAnsi="Times New Roman"/>
          <w:bCs/>
          <w:color w:val="000000"/>
          <w:spacing w:val="-4"/>
          <w:sz w:val="26"/>
          <w:szCs w:val="26"/>
        </w:rPr>
      </w:pPr>
      <w:r>
        <w:rPr>
          <w:rFonts w:ascii="Times New Roman" w:hAnsi="Times New Roman"/>
          <w:bCs/>
          <w:color w:val="000000"/>
          <w:spacing w:val="-4"/>
          <w:sz w:val="26"/>
          <w:szCs w:val="26"/>
        </w:rPr>
        <w:t>с</w:t>
      </w:r>
      <w:r w:rsidRPr="00002DCF">
        <w:rPr>
          <w:rFonts w:ascii="Times New Roman" w:hAnsi="Times New Roman"/>
          <w:bCs/>
          <w:color w:val="000000"/>
          <w:spacing w:val="-4"/>
          <w:sz w:val="26"/>
          <w:szCs w:val="26"/>
        </w:rPr>
        <w:t>хеми (типології) відмивання гро</w:t>
      </w:r>
      <w:r>
        <w:rPr>
          <w:rFonts w:ascii="Times New Roman" w:hAnsi="Times New Roman"/>
          <w:bCs/>
          <w:color w:val="000000"/>
          <w:spacing w:val="-4"/>
          <w:sz w:val="26"/>
          <w:szCs w:val="26"/>
        </w:rPr>
        <w:t>шей через ринок цінних паперів.</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Строк проведення навчальних занять:</w:t>
      </w:r>
      <w:r w:rsidRPr="00002DCF">
        <w:rPr>
          <w:rFonts w:ascii="Times New Roman" w:hAnsi="Times New Roman"/>
          <w:sz w:val="26"/>
          <w:szCs w:val="26"/>
        </w:rPr>
        <w:t xml:space="preserve"> 4 квартал року.</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Кількість годин за кожною темою навчальних занять:</w:t>
      </w:r>
      <w:r w:rsidRPr="00002DCF">
        <w:rPr>
          <w:rFonts w:ascii="Times New Roman" w:hAnsi="Times New Roman"/>
          <w:sz w:val="26"/>
          <w:szCs w:val="26"/>
        </w:rPr>
        <w:t xml:space="preserve"> 2</w:t>
      </w:r>
      <w:r>
        <w:rPr>
          <w:rFonts w:ascii="Times New Roman" w:hAnsi="Times New Roman"/>
          <w:sz w:val="26"/>
          <w:szCs w:val="26"/>
        </w:rPr>
        <w:t xml:space="preserve"> </w:t>
      </w:r>
      <w:r w:rsidRPr="00002DCF">
        <w:rPr>
          <w:rFonts w:ascii="Times New Roman" w:hAnsi="Times New Roman"/>
          <w:sz w:val="26"/>
          <w:szCs w:val="26"/>
        </w:rPr>
        <w:t>теоретичн</w:t>
      </w:r>
      <w:r>
        <w:rPr>
          <w:rFonts w:ascii="Times New Roman" w:hAnsi="Times New Roman"/>
          <w:sz w:val="26"/>
          <w:szCs w:val="26"/>
        </w:rPr>
        <w:t>і</w:t>
      </w:r>
      <w:r w:rsidRPr="00002DCF">
        <w:rPr>
          <w:rFonts w:ascii="Times New Roman" w:hAnsi="Times New Roman"/>
          <w:sz w:val="26"/>
          <w:szCs w:val="26"/>
        </w:rPr>
        <w:t xml:space="preserve"> та 2 практичн</w:t>
      </w:r>
      <w:r>
        <w:rPr>
          <w:rFonts w:ascii="Times New Roman" w:hAnsi="Times New Roman"/>
          <w:sz w:val="26"/>
          <w:szCs w:val="26"/>
        </w:rPr>
        <w:t>і</w:t>
      </w:r>
      <w:r w:rsidRPr="00002DCF">
        <w:rPr>
          <w:rFonts w:ascii="Times New Roman" w:hAnsi="Times New Roman"/>
          <w:sz w:val="26"/>
          <w:szCs w:val="26"/>
        </w:rPr>
        <w:t>.</w:t>
      </w:r>
    </w:p>
    <w:p w:rsidR="000F6E1A" w:rsidRPr="00002DCF" w:rsidRDefault="000F6E1A" w:rsidP="000F6E1A">
      <w:pPr>
        <w:pStyle w:val="afb"/>
        <w:spacing w:before="120" w:after="120"/>
        <w:ind w:firstLine="709"/>
        <w:jc w:val="both"/>
        <w:rPr>
          <w:rFonts w:ascii="Times New Roman" w:hAnsi="Times New Roman"/>
          <w:sz w:val="26"/>
          <w:szCs w:val="26"/>
        </w:rPr>
      </w:pPr>
      <w:r w:rsidRPr="00042FA1">
        <w:rPr>
          <w:rFonts w:ascii="Times New Roman" w:hAnsi="Times New Roman"/>
          <w:sz w:val="26"/>
          <w:szCs w:val="26"/>
          <w:u w:val="single"/>
        </w:rPr>
        <w:t>Особи, які проводять навчання:</w:t>
      </w:r>
      <w:r w:rsidRPr="00002DCF">
        <w:rPr>
          <w:rFonts w:ascii="Times New Roman" w:hAnsi="Times New Roman"/>
          <w:sz w:val="26"/>
          <w:szCs w:val="26"/>
        </w:rPr>
        <w:t xml:space="preserve"> </w:t>
      </w:r>
      <w:r w:rsidRPr="00002DCF">
        <w:rPr>
          <w:rFonts w:ascii="Times New Roman" w:hAnsi="Times New Roman"/>
          <w:sz w:val="26"/>
          <w:szCs w:val="26"/>
          <w:lang w:eastAsia="uk-UA"/>
        </w:rPr>
        <w:t>відповідальний працівник</w:t>
      </w:r>
      <w:r w:rsidRPr="00002DCF">
        <w:rPr>
          <w:rFonts w:ascii="Times New Roman" w:hAnsi="Times New Roman"/>
          <w:color w:val="000000"/>
          <w:spacing w:val="-7"/>
          <w:sz w:val="26"/>
          <w:szCs w:val="26"/>
        </w:rPr>
        <w:t>.</w:t>
      </w:r>
    </w:p>
    <w:p w:rsidR="000F6E1A" w:rsidRPr="007018F6" w:rsidRDefault="000F6E1A" w:rsidP="0066575C">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sectPr w:rsidR="000F6E1A" w:rsidRPr="007018F6" w:rsidSect="00FF1C5B">
      <w:headerReference w:type="default" r:id="rId1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11" w:rsidRDefault="00CB3711" w:rsidP="00882667">
      <w:pPr>
        <w:spacing w:after="0" w:line="240" w:lineRule="auto"/>
      </w:pPr>
      <w:r>
        <w:separator/>
      </w:r>
    </w:p>
  </w:endnote>
  <w:endnote w:type="continuationSeparator" w:id="0">
    <w:p w:rsidR="00CB3711" w:rsidRDefault="00CB3711" w:rsidP="0088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11" w:rsidRDefault="00CB3711" w:rsidP="002306E2">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B3711" w:rsidRDefault="00CB3711" w:rsidP="006B4B7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11" w:rsidRPr="004A5FC8" w:rsidRDefault="00CB3711" w:rsidP="004A5FC8">
    <w:pPr>
      <w:pStyle w:val="af8"/>
      <w:spacing w:after="0" w:line="240" w:lineRule="auto"/>
      <w:ind w:right="35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11" w:rsidRDefault="00CB3711" w:rsidP="00882667">
      <w:pPr>
        <w:spacing w:after="0" w:line="240" w:lineRule="auto"/>
      </w:pPr>
      <w:r>
        <w:separator/>
      </w:r>
    </w:p>
  </w:footnote>
  <w:footnote w:type="continuationSeparator" w:id="0">
    <w:p w:rsidR="00CB3711" w:rsidRDefault="00CB3711" w:rsidP="0088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11" w:rsidRDefault="00CB3711">
    <w:pPr>
      <w:pStyle w:val="a6"/>
      <w:jc w:val="center"/>
    </w:pPr>
    <w:r>
      <w:fldChar w:fldCharType="begin"/>
    </w:r>
    <w:r>
      <w:instrText>PAGE   \* MERGEFORMAT</w:instrText>
    </w:r>
    <w:r>
      <w:fldChar w:fldCharType="separate"/>
    </w:r>
    <w:r w:rsidR="000F6E1A" w:rsidRPr="000F6E1A">
      <w:rPr>
        <w:noProof/>
        <w:lang w:val="ru-RU"/>
      </w:rPr>
      <w:t>24</w:t>
    </w:r>
    <w:r>
      <w:fldChar w:fldCharType="end"/>
    </w:r>
  </w:p>
  <w:p w:rsidR="00CB3711" w:rsidRPr="001958D6" w:rsidRDefault="00CB3711" w:rsidP="001958D6">
    <w:pPr>
      <w:pStyle w:val="a6"/>
      <w:jc w:val="center"/>
      <w:rPr>
        <w:i/>
        <w:sz w:val="22"/>
        <w:szCs w:val="22"/>
      </w:rPr>
    </w:pPr>
    <w:r w:rsidRPr="001958D6">
      <w:rPr>
        <w:i/>
        <w:sz w:val="22"/>
        <w:szCs w:val="22"/>
        <w:bdr w:val="none" w:sz="0" w:space="0" w:color="auto" w:frame="1"/>
        <w:lang w:eastAsia="uk-UA"/>
      </w:rPr>
      <w:t>Програма здійснення фінансового моніторингу _______________ «_______________»</w:t>
    </w:r>
    <w:r w:rsidRPr="001958D6">
      <w:rPr>
        <w:i/>
        <w:sz w:val="22"/>
        <w:szCs w:val="22"/>
        <w:bdr w:val="none" w:sz="0" w:space="0" w:color="auto" w:frame="1"/>
        <w:lang w:eastAsia="uk-UA"/>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EBB"/>
    <w:multiLevelType w:val="hybridMultilevel"/>
    <w:tmpl w:val="DE224A02"/>
    <w:lvl w:ilvl="0" w:tplc="D6B470E0">
      <w:start w:val="1"/>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51817B5"/>
    <w:multiLevelType w:val="hybridMultilevel"/>
    <w:tmpl w:val="DD965302"/>
    <w:lvl w:ilvl="0" w:tplc="984C0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019DA"/>
    <w:multiLevelType w:val="hybridMultilevel"/>
    <w:tmpl w:val="3D8CAED4"/>
    <w:lvl w:ilvl="0" w:tplc="7C869A8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9C873AC"/>
    <w:multiLevelType w:val="hybridMultilevel"/>
    <w:tmpl w:val="CDCCA1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0DF81F70"/>
    <w:multiLevelType w:val="hybridMultilevel"/>
    <w:tmpl w:val="83BEAE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5D6751"/>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6">
    <w:nsid w:val="1D590848"/>
    <w:multiLevelType w:val="hybridMultilevel"/>
    <w:tmpl w:val="76A05E50"/>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4E0A9E"/>
    <w:multiLevelType w:val="multilevel"/>
    <w:tmpl w:val="DC3A4F18"/>
    <w:lvl w:ilvl="0">
      <w:start w:val="1"/>
      <w:numFmt w:val="decimal"/>
      <w:lvlText w:val="%1."/>
      <w:lvlJc w:val="left"/>
      <w:pPr>
        <w:ind w:left="735" w:hanging="735"/>
      </w:pPr>
      <w:rPr>
        <w:rFonts w:cs="Times New Roman" w:hint="default"/>
        <w:b w:val="0"/>
        <w:bCs w:val="0"/>
        <w:color w:val="auto"/>
      </w:rPr>
    </w:lvl>
    <w:lvl w:ilvl="1">
      <w:start w:val="1"/>
      <w:numFmt w:val="decimal"/>
      <w:lvlText w:val="%1.%2."/>
      <w:lvlJc w:val="left"/>
      <w:pPr>
        <w:ind w:left="735" w:hanging="735"/>
      </w:pPr>
      <w:rPr>
        <w:rFonts w:cs="Times New Roman" w:hint="default"/>
        <w:b w:val="0"/>
        <w:bCs w:val="0"/>
        <w:color w:val="auto"/>
      </w:rPr>
    </w:lvl>
    <w:lvl w:ilvl="2">
      <w:start w:val="1"/>
      <w:numFmt w:val="decimal"/>
      <w:lvlText w:val="%1.%2.%3."/>
      <w:lvlJc w:val="left"/>
      <w:pPr>
        <w:ind w:left="735" w:hanging="735"/>
      </w:pPr>
      <w:rPr>
        <w:rFonts w:cs="Times New Roman" w:hint="default"/>
        <w:b w:val="0"/>
        <w:bCs w:val="0"/>
        <w:color w:val="auto"/>
      </w:rPr>
    </w:lvl>
    <w:lvl w:ilvl="3">
      <w:start w:val="1"/>
      <w:numFmt w:val="decimal"/>
      <w:lvlText w:val="%1.%2.%3.%4."/>
      <w:lvlJc w:val="left"/>
      <w:pPr>
        <w:ind w:left="735" w:hanging="735"/>
      </w:pPr>
      <w:rPr>
        <w:rFonts w:cs="Times New Roman" w:hint="default"/>
        <w:b w:val="0"/>
        <w:bCs w:val="0"/>
        <w:color w:val="auto"/>
      </w:rPr>
    </w:lvl>
    <w:lvl w:ilvl="4">
      <w:start w:val="1"/>
      <w:numFmt w:val="decimal"/>
      <w:lvlText w:val="%1.%2.%3.%4.%5."/>
      <w:lvlJc w:val="left"/>
      <w:pPr>
        <w:ind w:left="1080" w:hanging="1080"/>
      </w:pPr>
      <w:rPr>
        <w:rFonts w:cs="Times New Roman" w:hint="default"/>
        <w:b w:val="0"/>
        <w:bCs w:val="0"/>
        <w:color w:val="auto"/>
      </w:rPr>
    </w:lvl>
    <w:lvl w:ilvl="5">
      <w:start w:val="1"/>
      <w:numFmt w:val="decimal"/>
      <w:lvlText w:val="%1.%2.%3.%4.%5.%6."/>
      <w:lvlJc w:val="left"/>
      <w:pPr>
        <w:ind w:left="1080" w:hanging="1080"/>
      </w:pPr>
      <w:rPr>
        <w:rFonts w:cs="Times New Roman" w:hint="default"/>
        <w:b w:val="0"/>
        <w:bCs w:val="0"/>
        <w:color w:val="auto"/>
      </w:rPr>
    </w:lvl>
    <w:lvl w:ilvl="6">
      <w:start w:val="1"/>
      <w:numFmt w:val="decimal"/>
      <w:lvlText w:val="%1.%2.%3.%4.%5.%6.%7."/>
      <w:lvlJc w:val="left"/>
      <w:pPr>
        <w:ind w:left="1440" w:hanging="1440"/>
      </w:pPr>
      <w:rPr>
        <w:rFonts w:cs="Times New Roman" w:hint="default"/>
        <w:b w:val="0"/>
        <w:bCs w:val="0"/>
        <w:color w:val="auto"/>
      </w:rPr>
    </w:lvl>
    <w:lvl w:ilvl="7">
      <w:start w:val="1"/>
      <w:numFmt w:val="decimal"/>
      <w:lvlText w:val="%1.%2.%3.%4.%5.%6.%7.%8."/>
      <w:lvlJc w:val="left"/>
      <w:pPr>
        <w:ind w:left="1440" w:hanging="1440"/>
      </w:pPr>
      <w:rPr>
        <w:rFonts w:cs="Times New Roman" w:hint="default"/>
        <w:b w:val="0"/>
        <w:bCs w:val="0"/>
        <w:color w:val="auto"/>
      </w:rPr>
    </w:lvl>
    <w:lvl w:ilvl="8">
      <w:start w:val="1"/>
      <w:numFmt w:val="decimal"/>
      <w:lvlText w:val="%1.%2.%3.%4.%5.%6.%7.%8.%9."/>
      <w:lvlJc w:val="left"/>
      <w:pPr>
        <w:ind w:left="1800" w:hanging="1800"/>
      </w:pPr>
      <w:rPr>
        <w:rFonts w:cs="Times New Roman" w:hint="default"/>
        <w:b w:val="0"/>
        <w:bCs w:val="0"/>
        <w:color w:val="auto"/>
      </w:rPr>
    </w:lvl>
  </w:abstractNum>
  <w:abstractNum w:abstractNumId="8">
    <w:nsid w:val="25444953"/>
    <w:multiLevelType w:val="hybridMultilevel"/>
    <w:tmpl w:val="5E38F7A0"/>
    <w:lvl w:ilvl="0" w:tplc="EB4AF63E">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E14FBB"/>
    <w:multiLevelType w:val="hybridMultilevel"/>
    <w:tmpl w:val="E6F00126"/>
    <w:lvl w:ilvl="0" w:tplc="15F235F6">
      <w:start w:val="3"/>
      <w:numFmt w:val="bullet"/>
      <w:lvlText w:val="-"/>
      <w:lvlJc w:val="left"/>
      <w:pPr>
        <w:ind w:left="754" w:hanging="360"/>
      </w:pPr>
      <w:rPr>
        <w:rFont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0AE3D04"/>
    <w:multiLevelType w:val="hybridMultilevel"/>
    <w:tmpl w:val="E512620E"/>
    <w:lvl w:ilvl="0" w:tplc="30D0052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8E4C56"/>
    <w:multiLevelType w:val="hybridMultilevel"/>
    <w:tmpl w:val="FF2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9744C"/>
    <w:multiLevelType w:val="hybridMultilevel"/>
    <w:tmpl w:val="4030C07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397CEB"/>
    <w:multiLevelType w:val="singleLevel"/>
    <w:tmpl w:val="04190001"/>
    <w:lvl w:ilvl="0">
      <w:start w:val="11"/>
      <w:numFmt w:val="bullet"/>
      <w:lvlText w:val=""/>
      <w:lvlJc w:val="left"/>
      <w:pPr>
        <w:tabs>
          <w:tab w:val="num" w:pos="360"/>
        </w:tabs>
        <w:ind w:left="360" w:hanging="360"/>
      </w:pPr>
      <w:rPr>
        <w:rFonts w:ascii="Symbol" w:hAnsi="Symbol" w:hint="default"/>
      </w:rPr>
    </w:lvl>
  </w:abstractNum>
  <w:abstractNum w:abstractNumId="14">
    <w:nsid w:val="3EDB1788"/>
    <w:multiLevelType w:val="hybridMultilevel"/>
    <w:tmpl w:val="97FC3FBC"/>
    <w:lvl w:ilvl="0" w:tplc="A98016A2">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1D5A45"/>
    <w:multiLevelType w:val="hybridMultilevel"/>
    <w:tmpl w:val="468E2C40"/>
    <w:lvl w:ilvl="0" w:tplc="E7DA4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413C14"/>
    <w:multiLevelType w:val="hybridMultilevel"/>
    <w:tmpl w:val="E8C4358E"/>
    <w:lvl w:ilvl="0" w:tplc="79A6469A">
      <w:start w:val="1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47B94ACF"/>
    <w:multiLevelType w:val="hybridMultilevel"/>
    <w:tmpl w:val="36EA1106"/>
    <w:lvl w:ilvl="0" w:tplc="879CFE44">
      <w:start w:val="1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4DE1044E"/>
    <w:multiLevelType w:val="hybridMultilevel"/>
    <w:tmpl w:val="BCDAA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3A245B5"/>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20">
    <w:nsid w:val="53C85CF4"/>
    <w:multiLevelType w:val="hybridMultilevel"/>
    <w:tmpl w:val="3236A37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DD7789"/>
    <w:multiLevelType w:val="hybridMultilevel"/>
    <w:tmpl w:val="DD88461A"/>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D664EE"/>
    <w:multiLevelType w:val="multilevel"/>
    <w:tmpl w:val="79DA00E4"/>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4375DC1"/>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24">
    <w:nsid w:val="663A091B"/>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25">
    <w:nsid w:val="69AA7B65"/>
    <w:multiLevelType w:val="multilevel"/>
    <w:tmpl w:val="7A162864"/>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EAF0959"/>
    <w:multiLevelType w:val="hybridMultilevel"/>
    <w:tmpl w:val="1C985D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26612D4"/>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28">
    <w:nsid w:val="74C5033D"/>
    <w:multiLevelType w:val="hybridMultilevel"/>
    <w:tmpl w:val="CA62950C"/>
    <w:lvl w:ilvl="0" w:tplc="7C869A8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5154B6"/>
    <w:multiLevelType w:val="hybridMultilevel"/>
    <w:tmpl w:val="F59CE218"/>
    <w:lvl w:ilvl="0" w:tplc="B6184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8"/>
  </w:num>
  <w:num w:numId="4">
    <w:abstractNumId w:val="22"/>
  </w:num>
  <w:num w:numId="5">
    <w:abstractNumId w:val="26"/>
  </w:num>
  <w:num w:numId="6">
    <w:abstractNumId w:val="13"/>
  </w:num>
  <w:num w:numId="7">
    <w:abstractNumId w:val="25"/>
  </w:num>
  <w:num w:numId="8">
    <w:abstractNumId w:val="9"/>
  </w:num>
  <w:num w:numId="9">
    <w:abstractNumId w:val="6"/>
  </w:num>
  <w:num w:numId="10">
    <w:abstractNumId w:val="21"/>
  </w:num>
  <w:num w:numId="11">
    <w:abstractNumId w:val="19"/>
  </w:num>
  <w:num w:numId="12">
    <w:abstractNumId w:val="20"/>
  </w:num>
  <w:num w:numId="13">
    <w:abstractNumId w:val="12"/>
  </w:num>
  <w:num w:numId="14">
    <w:abstractNumId w:val="17"/>
  </w:num>
  <w:num w:numId="15">
    <w:abstractNumId w:val="3"/>
  </w:num>
  <w:num w:numId="16">
    <w:abstractNumId w:val="23"/>
  </w:num>
  <w:num w:numId="17">
    <w:abstractNumId w:val="27"/>
  </w:num>
  <w:num w:numId="18">
    <w:abstractNumId w:val="16"/>
  </w:num>
  <w:num w:numId="19">
    <w:abstractNumId w:val="24"/>
  </w:num>
  <w:num w:numId="20">
    <w:abstractNumId w:val="5"/>
  </w:num>
  <w:num w:numId="21">
    <w:abstractNumId w:val="14"/>
  </w:num>
  <w:num w:numId="22">
    <w:abstractNumId w:val="2"/>
  </w:num>
  <w:num w:numId="23">
    <w:abstractNumId w:val="28"/>
  </w:num>
  <w:num w:numId="24">
    <w:abstractNumId w:val="10"/>
  </w:num>
  <w:num w:numId="25">
    <w:abstractNumId w:val="11"/>
  </w:num>
  <w:num w:numId="26">
    <w:abstractNumId w:val="18"/>
  </w:num>
  <w:num w:numId="27">
    <w:abstractNumId w:val="4"/>
  </w:num>
  <w:num w:numId="28">
    <w:abstractNumId w:val="15"/>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A2"/>
    <w:rsid w:val="00002F68"/>
    <w:rsid w:val="00005593"/>
    <w:rsid w:val="00012C3A"/>
    <w:rsid w:val="00013949"/>
    <w:rsid w:val="000243B1"/>
    <w:rsid w:val="00025AD1"/>
    <w:rsid w:val="00046B4E"/>
    <w:rsid w:val="00051101"/>
    <w:rsid w:val="00061B5D"/>
    <w:rsid w:val="00063F89"/>
    <w:rsid w:val="00065C89"/>
    <w:rsid w:val="00072CD8"/>
    <w:rsid w:val="00076C87"/>
    <w:rsid w:val="00093B8E"/>
    <w:rsid w:val="000952B3"/>
    <w:rsid w:val="000B3C2D"/>
    <w:rsid w:val="000B5739"/>
    <w:rsid w:val="000C66FF"/>
    <w:rsid w:val="000E0E26"/>
    <w:rsid w:val="000F3B5D"/>
    <w:rsid w:val="000F6E1A"/>
    <w:rsid w:val="001039C2"/>
    <w:rsid w:val="00106178"/>
    <w:rsid w:val="00124168"/>
    <w:rsid w:val="00124BBC"/>
    <w:rsid w:val="001427A1"/>
    <w:rsid w:val="00144A3E"/>
    <w:rsid w:val="00166320"/>
    <w:rsid w:val="001958D6"/>
    <w:rsid w:val="001E1A3A"/>
    <w:rsid w:val="001E2CC8"/>
    <w:rsid w:val="001E7392"/>
    <w:rsid w:val="00204BAF"/>
    <w:rsid w:val="00204E9E"/>
    <w:rsid w:val="002306E2"/>
    <w:rsid w:val="002430AD"/>
    <w:rsid w:val="00244338"/>
    <w:rsid w:val="00252E34"/>
    <w:rsid w:val="002530A8"/>
    <w:rsid w:val="00254666"/>
    <w:rsid w:val="00254AF9"/>
    <w:rsid w:val="002558D3"/>
    <w:rsid w:val="00275ADB"/>
    <w:rsid w:val="00287CC0"/>
    <w:rsid w:val="002A3C42"/>
    <w:rsid w:val="002A6B81"/>
    <w:rsid w:val="002B2C4B"/>
    <w:rsid w:val="002D6EC7"/>
    <w:rsid w:val="002E17AF"/>
    <w:rsid w:val="002E2EDC"/>
    <w:rsid w:val="002F222A"/>
    <w:rsid w:val="002F3628"/>
    <w:rsid w:val="00305EE7"/>
    <w:rsid w:val="00324064"/>
    <w:rsid w:val="00327498"/>
    <w:rsid w:val="003340FC"/>
    <w:rsid w:val="0034013E"/>
    <w:rsid w:val="00351AB7"/>
    <w:rsid w:val="0035511B"/>
    <w:rsid w:val="00364A02"/>
    <w:rsid w:val="00366383"/>
    <w:rsid w:val="003A53DE"/>
    <w:rsid w:val="003B271C"/>
    <w:rsid w:val="003B31AA"/>
    <w:rsid w:val="003D255E"/>
    <w:rsid w:val="003D2A79"/>
    <w:rsid w:val="003E26EF"/>
    <w:rsid w:val="003F0E03"/>
    <w:rsid w:val="003F5716"/>
    <w:rsid w:val="003F740E"/>
    <w:rsid w:val="00400D8E"/>
    <w:rsid w:val="00412CCB"/>
    <w:rsid w:val="00452EB4"/>
    <w:rsid w:val="00461E13"/>
    <w:rsid w:val="00471B6C"/>
    <w:rsid w:val="00485939"/>
    <w:rsid w:val="00490C82"/>
    <w:rsid w:val="004A10A0"/>
    <w:rsid w:val="004A5FC8"/>
    <w:rsid w:val="004C6249"/>
    <w:rsid w:val="004C657D"/>
    <w:rsid w:val="004D6EF8"/>
    <w:rsid w:val="004E136B"/>
    <w:rsid w:val="004F061D"/>
    <w:rsid w:val="004F1783"/>
    <w:rsid w:val="00522774"/>
    <w:rsid w:val="005320A1"/>
    <w:rsid w:val="00535E73"/>
    <w:rsid w:val="00541A32"/>
    <w:rsid w:val="005439BF"/>
    <w:rsid w:val="005478C8"/>
    <w:rsid w:val="00566940"/>
    <w:rsid w:val="005B2327"/>
    <w:rsid w:val="005B40ED"/>
    <w:rsid w:val="005C5989"/>
    <w:rsid w:val="005D6158"/>
    <w:rsid w:val="005D6168"/>
    <w:rsid w:val="005D645D"/>
    <w:rsid w:val="005F5D6A"/>
    <w:rsid w:val="006205E5"/>
    <w:rsid w:val="00622851"/>
    <w:rsid w:val="006232D5"/>
    <w:rsid w:val="00632529"/>
    <w:rsid w:val="00644F46"/>
    <w:rsid w:val="006467A1"/>
    <w:rsid w:val="00653562"/>
    <w:rsid w:val="00655EC0"/>
    <w:rsid w:val="0066575C"/>
    <w:rsid w:val="00667727"/>
    <w:rsid w:val="0067074D"/>
    <w:rsid w:val="006805DB"/>
    <w:rsid w:val="006864C6"/>
    <w:rsid w:val="00694571"/>
    <w:rsid w:val="0069717A"/>
    <w:rsid w:val="006B21B8"/>
    <w:rsid w:val="006B4B79"/>
    <w:rsid w:val="006D6DC7"/>
    <w:rsid w:val="006E7A18"/>
    <w:rsid w:val="006F5CB1"/>
    <w:rsid w:val="006F6EAD"/>
    <w:rsid w:val="006F7A01"/>
    <w:rsid w:val="007018F6"/>
    <w:rsid w:val="00701F30"/>
    <w:rsid w:val="00710ACC"/>
    <w:rsid w:val="0071290D"/>
    <w:rsid w:val="00717A91"/>
    <w:rsid w:val="00720B7A"/>
    <w:rsid w:val="00720C2D"/>
    <w:rsid w:val="00745AF9"/>
    <w:rsid w:val="007467D7"/>
    <w:rsid w:val="0075473F"/>
    <w:rsid w:val="00757713"/>
    <w:rsid w:val="00762B0E"/>
    <w:rsid w:val="00764179"/>
    <w:rsid w:val="00766E64"/>
    <w:rsid w:val="007773F0"/>
    <w:rsid w:val="00780FD0"/>
    <w:rsid w:val="0078616D"/>
    <w:rsid w:val="007942C7"/>
    <w:rsid w:val="007B4947"/>
    <w:rsid w:val="007C0188"/>
    <w:rsid w:val="007C7C75"/>
    <w:rsid w:val="007E220D"/>
    <w:rsid w:val="007E5F93"/>
    <w:rsid w:val="007F31F7"/>
    <w:rsid w:val="00802FB1"/>
    <w:rsid w:val="00804770"/>
    <w:rsid w:val="0080493B"/>
    <w:rsid w:val="008130EF"/>
    <w:rsid w:val="00816D9D"/>
    <w:rsid w:val="00833FD7"/>
    <w:rsid w:val="0083726A"/>
    <w:rsid w:val="00852FF4"/>
    <w:rsid w:val="00866BC5"/>
    <w:rsid w:val="008678DD"/>
    <w:rsid w:val="00870934"/>
    <w:rsid w:val="00870C03"/>
    <w:rsid w:val="0087296A"/>
    <w:rsid w:val="00873262"/>
    <w:rsid w:val="00877359"/>
    <w:rsid w:val="00880371"/>
    <w:rsid w:val="00880B2D"/>
    <w:rsid w:val="00882667"/>
    <w:rsid w:val="008902B6"/>
    <w:rsid w:val="008A5DE6"/>
    <w:rsid w:val="008B63CA"/>
    <w:rsid w:val="008C7168"/>
    <w:rsid w:val="008D0240"/>
    <w:rsid w:val="008E71BB"/>
    <w:rsid w:val="008F0170"/>
    <w:rsid w:val="008F12BE"/>
    <w:rsid w:val="00900567"/>
    <w:rsid w:val="009018DC"/>
    <w:rsid w:val="009059F2"/>
    <w:rsid w:val="009158DA"/>
    <w:rsid w:val="009175D5"/>
    <w:rsid w:val="009427A2"/>
    <w:rsid w:val="00943314"/>
    <w:rsid w:val="00956E96"/>
    <w:rsid w:val="00960603"/>
    <w:rsid w:val="00970360"/>
    <w:rsid w:val="00980096"/>
    <w:rsid w:val="009803FB"/>
    <w:rsid w:val="00985731"/>
    <w:rsid w:val="009A378F"/>
    <w:rsid w:val="009B1E7D"/>
    <w:rsid w:val="009C215B"/>
    <w:rsid w:val="009D5855"/>
    <w:rsid w:val="009E26B2"/>
    <w:rsid w:val="009F2D55"/>
    <w:rsid w:val="009F53CC"/>
    <w:rsid w:val="00A0502D"/>
    <w:rsid w:val="00A21346"/>
    <w:rsid w:val="00A26460"/>
    <w:rsid w:val="00A26BEC"/>
    <w:rsid w:val="00A34439"/>
    <w:rsid w:val="00A53A00"/>
    <w:rsid w:val="00A61B09"/>
    <w:rsid w:val="00A66C0D"/>
    <w:rsid w:val="00A7482C"/>
    <w:rsid w:val="00A75484"/>
    <w:rsid w:val="00A8284E"/>
    <w:rsid w:val="00A85B18"/>
    <w:rsid w:val="00A92F09"/>
    <w:rsid w:val="00A94BB1"/>
    <w:rsid w:val="00A96BDA"/>
    <w:rsid w:val="00AB2D11"/>
    <w:rsid w:val="00AB5A9D"/>
    <w:rsid w:val="00AB6ECA"/>
    <w:rsid w:val="00AD1B27"/>
    <w:rsid w:val="00AD4D49"/>
    <w:rsid w:val="00AD7BA5"/>
    <w:rsid w:val="00AE09CC"/>
    <w:rsid w:val="00AE6885"/>
    <w:rsid w:val="00AF1B64"/>
    <w:rsid w:val="00B04A38"/>
    <w:rsid w:val="00B06B60"/>
    <w:rsid w:val="00B11BE6"/>
    <w:rsid w:val="00B214BC"/>
    <w:rsid w:val="00B37EE5"/>
    <w:rsid w:val="00B401E9"/>
    <w:rsid w:val="00B53F2A"/>
    <w:rsid w:val="00B64EBD"/>
    <w:rsid w:val="00B71E56"/>
    <w:rsid w:val="00B801C0"/>
    <w:rsid w:val="00B81FAF"/>
    <w:rsid w:val="00B82465"/>
    <w:rsid w:val="00B9115F"/>
    <w:rsid w:val="00BB2FEE"/>
    <w:rsid w:val="00BD1945"/>
    <w:rsid w:val="00C048ED"/>
    <w:rsid w:val="00C10C0E"/>
    <w:rsid w:val="00C22F70"/>
    <w:rsid w:val="00C23F64"/>
    <w:rsid w:val="00C24EEF"/>
    <w:rsid w:val="00C26082"/>
    <w:rsid w:val="00C30446"/>
    <w:rsid w:val="00C46471"/>
    <w:rsid w:val="00C469DC"/>
    <w:rsid w:val="00C60138"/>
    <w:rsid w:val="00C6438A"/>
    <w:rsid w:val="00C655F6"/>
    <w:rsid w:val="00C7693B"/>
    <w:rsid w:val="00C82531"/>
    <w:rsid w:val="00C85101"/>
    <w:rsid w:val="00C9044D"/>
    <w:rsid w:val="00C95F9D"/>
    <w:rsid w:val="00C96BBA"/>
    <w:rsid w:val="00CA1863"/>
    <w:rsid w:val="00CB12B4"/>
    <w:rsid w:val="00CB3711"/>
    <w:rsid w:val="00CD1B64"/>
    <w:rsid w:val="00CD2420"/>
    <w:rsid w:val="00CD50BE"/>
    <w:rsid w:val="00CE0B59"/>
    <w:rsid w:val="00CF664B"/>
    <w:rsid w:val="00D00783"/>
    <w:rsid w:val="00D050AB"/>
    <w:rsid w:val="00D2378B"/>
    <w:rsid w:val="00D25C50"/>
    <w:rsid w:val="00D266F5"/>
    <w:rsid w:val="00D30520"/>
    <w:rsid w:val="00D356BF"/>
    <w:rsid w:val="00D3741C"/>
    <w:rsid w:val="00D473BC"/>
    <w:rsid w:val="00D545C2"/>
    <w:rsid w:val="00D548EA"/>
    <w:rsid w:val="00D56052"/>
    <w:rsid w:val="00D74827"/>
    <w:rsid w:val="00DA3D59"/>
    <w:rsid w:val="00DA5AD8"/>
    <w:rsid w:val="00DC0AC2"/>
    <w:rsid w:val="00DC18AF"/>
    <w:rsid w:val="00DE5DF8"/>
    <w:rsid w:val="00DF15CF"/>
    <w:rsid w:val="00DF4B08"/>
    <w:rsid w:val="00DF4FAC"/>
    <w:rsid w:val="00DF6FE8"/>
    <w:rsid w:val="00E00C50"/>
    <w:rsid w:val="00E20F10"/>
    <w:rsid w:val="00E2594C"/>
    <w:rsid w:val="00E43E29"/>
    <w:rsid w:val="00E60B37"/>
    <w:rsid w:val="00E60D6F"/>
    <w:rsid w:val="00E62416"/>
    <w:rsid w:val="00E83D30"/>
    <w:rsid w:val="00E85785"/>
    <w:rsid w:val="00E86443"/>
    <w:rsid w:val="00E8651D"/>
    <w:rsid w:val="00EA6CF6"/>
    <w:rsid w:val="00EB3F9F"/>
    <w:rsid w:val="00EC0186"/>
    <w:rsid w:val="00EE1A5F"/>
    <w:rsid w:val="00EE462A"/>
    <w:rsid w:val="00EE529C"/>
    <w:rsid w:val="00F05014"/>
    <w:rsid w:val="00F061F9"/>
    <w:rsid w:val="00F13CD8"/>
    <w:rsid w:val="00F17A41"/>
    <w:rsid w:val="00F24B54"/>
    <w:rsid w:val="00F3008D"/>
    <w:rsid w:val="00F407F1"/>
    <w:rsid w:val="00F43FE2"/>
    <w:rsid w:val="00F458DF"/>
    <w:rsid w:val="00F506DE"/>
    <w:rsid w:val="00F6005A"/>
    <w:rsid w:val="00F7101C"/>
    <w:rsid w:val="00F76A40"/>
    <w:rsid w:val="00FA3AC5"/>
    <w:rsid w:val="00FA5304"/>
    <w:rsid w:val="00FB0501"/>
    <w:rsid w:val="00FD5EED"/>
    <w:rsid w:val="00FE1414"/>
    <w:rsid w:val="00FE6EEB"/>
    <w:rsid w:val="00FF1C5B"/>
    <w:rsid w:val="00FF4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Hyperlink" w:uiPriority="99"/>
    <w:lsdException w:name="Strong" w:locked="1" w:qFormat="1"/>
    <w:lsdException w:name="Emphasis" w:locked="1" w:qFormat="1"/>
    <w:lsdException w:name="Normal (Web)" w:locked="1" w:uiPriority="99"/>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667"/>
    <w:pPr>
      <w:spacing w:after="200" w:line="276" w:lineRule="auto"/>
    </w:pPr>
    <w:rPr>
      <w:rFonts w:cs="Calibri"/>
      <w:sz w:val="22"/>
      <w:szCs w:val="22"/>
      <w:lang w:val="uk-UA" w:eastAsia="en-US"/>
    </w:rPr>
  </w:style>
  <w:style w:type="paragraph" w:styleId="1">
    <w:name w:val="heading 1"/>
    <w:basedOn w:val="a"/>
    <w:next w:val="a"/>
    <w:link w:val="10"/>
    <w:qFormat/>
    <w:rsid w:val="00882667"/>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882667"/>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882667"/>
    <w:pPr>
      <w:spacing w:before="240" w:after="60" w:line="360" w:lineRule="atLeast"/>
      <w:jc w:val="both"/>
      <w:textAlignment w:val="baseline"/>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82667"/>
    <w:rPr>
      <w:rFonts w:ascii="Arial" w:eastAsia="Times New Roman" w:hAnsi="Arial" w:cs="Arial"/>
      <w:b/>
      <w:bCs/>
      <w:kern w:val="32"/>
      <w:sz w:val="32"/>
      <w:szCs w:val="32"/>
      <w:lang w:val="x-none" w:eastAsia="ru-RU"/>
    </w:rPr>
  </w:style>
  <w:style w:type="character" w:customStyle="1" w:styleId="30">
    <w:name w:val="Заголовок 3 Знак"/>
    <w:link w:val="3"/>
    <w:locked/>
    <w:rsid w:val="00882667"/>
    <w:rPr>
      <w:rFonts w:ascii="Cambria" w:eastAsia="Times New Roman" w:hAnsi="Cambria" w:cs="Times New Roman"/>
      <w:b/>
      <w:bCs/>
      <w:color w:val="4F81BD"/>
      <w:lang w:val="uk-UA" w:eastAsia="x-none"/>
    </w:rPr>
  </w:style>
  <w:style w:type="character" w:customStyle="1" w:styleId="50">
    <w:name w:val="Заголовок 5 Знак"/>
    <w:link w:val="5"/>
    <w:locked/>
    <w:rsid w:val="00882667"/>
    <w:rPr>
      <w:rFonts w:ascii="Times New Roman" w:eastAsia="Times New Roman" w:hAnsi="Times New Roman" w:cs="Times New Roman"/>
      <w:b/>
      <w:bCs/>
      <w:i/>
      <w:iCs/>
      <w:sz w:val="26"/>
      <w:szCs w:val="26"/>
      <w:lang w:val="x-none" w:eastAsia="ru-RU"/>
    </w:rPr>
  </w:style>
  <w:style w:type="paragraph" w:customStyle="1" w:styleId="11">
    <w:name w:val="Абзац списка1"/>
    <w:basedOn w:val="a"/>
    <w:rsid w:val="00882667"/>
    <w:pPr>
      <w:ind w:left="720"/>
    </w:pPr>
  </w:style>
  <w:style w:type="paragraph" w:styleId="a3">
    <w:name w:val="Body Text"/>
    <w:basedOn w:val="a"/>
    <w:link w:val="a4"/>
    <w:rsid w:val="00882667"/>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4">
    <w:name w:val="Основной текст Знак"/>
    <w:link w:val="a3"/>
    <w:locked/>
    <w:rsid w:val="00882667"/>
    <w:rPr>
      <w:rFonts w:ascii="Times New Roman" w:eastAsia="Times New Roman" w:hAnsi="Times New Roman" w:cs="Times New Roman"/>
      <w:sz w:val="20"/>
      <w:szCs w:val="20"/>
      <w:lang w:val="x-none" w:eastAsia="ru-RU"/>
    </w:rPr>
  </w:style>
  <w:style w:type="paragraph" w:styleId="a5">
    <w:name w:val="Normal (Web)"/>
    <w:basedOn w:val="a"/>
    <w:uiPriority w:val="99"/>
    <w:rsid w:val="00882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rsid w:val="00882667"/>
    <w:rPr>
      <w:rFonts w:cs="Calibri"/>
      <w:sz w:val="22"/>
      <w:szCs w:val="22"/>
      <w:lang w:val="uk-UA" w:eastAsia="en-US"/>
    </w:rPr>
  </w:style>
  <w:style w:type="paragraph" w:styleId="a6">
    <w:name w:val="header"/>
    <w:basedOn w:val="a"/>
    <w:link w:val="a7"/>
    <w:uiPriority w:val="99"/>
    <w:rsid w:val="00882667"/>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7">
    <w:name w:val="Верхний колонтитул Знак"/>
    <w:link w:val="a6"/>
    <w:uiPriority w:val="99"/>
    <w:locked/>
    <w:rsid w:val="00882667"/>
    <w:rPr>
      <w:rFonts w:ascii="Times New Roman" w:eastAsia="Times New Roman" w:hAnsi="Times New Roman" w:cs="Times New Roman"/>
      <w:sz w:val="20"/>
      <w:szCs w:val="20"/>
      <w:lang w:val="uk-UA" w:eastAsia="ru-RU"/>
    </w:rPr>
  </w:style>
  <w:style w:type="paragraph" w:styleId="a8">
    <w:name w:val="Title"/>
    <w:aliases w:val="Знак11, Знак11"/>
    <w:basedOn w:val="a"/>
    <w:link w:val="a9"/>
    <w:qFormat/>
    <w:rsid w:val="00882667"/>
    <w:pPr>
      <w:widowControl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1 Знак1, Знак11 Знак"/>
    <w:link w:val="a8"/>
    <w:locked/>
    <w:rsid w:val="00882667"/>
    <w:rPr>
      <w:rFonts w:ascii="Times New Roman" w:eastAsia="Times New Roman" w:hAnsi="Times New Roman" w:cs="Times New Roman"/>
      <w:b/>
      <w:sz w:val="20"/>
      <w:szCs w:val="20"/>
      <w:lang w:val="uk-UA" w:eastAsia="ru-RU"/>
    </w:rPr>
  </w:style>
  <w:style w:type="table" w:styleId="aa">
    <w:name w:val="Table Grid"/>
    <w:basedOn w:val="a1"/>
    <w:rsid w:val="00882667"/>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882667"/>
    <w:pPr>
      <w:spacing w:after="120"/>
      <w:ind w:left="283"/>
    </w:pPr>
  </w:style>
  <w:style w:type="character" w:customStyle="1" w:styleId="ac">
    <w:name w:val="Основной текст с отступом Знак"/>
    <w:link w:val="ab"/>
    <w:semiHidden/>
    <w:locked/>
    <w:rsid w:val="00882667"/>
    <w:rPr>
      <w:rFonts w:ascii="Calibri" w:hAnsi="Calibri" w:cs="Calibri"/>
      <w:lang w:val="uk-UA" w:eastAsia="x-none"/>
    </w:rPr>
  </w:style>
  <w:style w:type="paragraph" w:styleId="ad">
    <w:name w:val="annotation text"/>
    <w:aliases w:val="Знак1, Знак1"/>
    <w:basedOn w:val="a"/>
    <w:link w:val="ae"/>
    <w:semiHidden/>
    <w:rsid w:val="0088266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aliases w:val="Знак1 Знак, Знак1 Знак"/>
    <w:link w:val="ad"/>
    <w:semiHidden/>
    <w:locked/>
    <w:rsid w:val="00882667"/>
    <w:rPr>
      <w:rFonts w:ascii="Times New Roman" w:eastAsia="Times New Roman" w:hAnsi="Times New Roman" w:cs="Times New Roman"/>
      <w:sz w:val="20"/>
      <w:szCs w:val="20"/>
      <w:lang w:val="uk-UA" w:eastAsia="ru-RU"/>
    </w:rPr>
  </w:style>
  <w:style w:type="paragraph" w:styleId="af">
    <w:name w:val="footnote text"/>
    <w:basedOn w:val="a"/>
    <w:link w:val="af0"/>
    <w:semiHidden/>
    <w:rsid w:val="00882667"/>
    <w:pPr>
      <w:spacing w:after="0" w:line="240" w:lineRule="auto"/>
    </w:pPr>
    <w:rPr>
      <w:rFonts w:ascii="Times New Roman" w:hAnsi="Times New Roman" w:cs="Times New Roman"/>
      <w:sz w:val="20"/>
      <w:szCs w:val="20"/>
    </w:rPr>
  </w:style>
  <w:style w:type="character" w:customStyle="1" w:styleId="af0">
    <w:name w:val="Текст сноски Знак"/>
    <w:link w:val="af"/>
    <w:semiHidden/>
    <w:locked/>
    <w:rsid w:val="00882667"/>
    <w:rPr>
      <w:rFonts w:ascii="Times New Roman" w:hAnsi="Times New Roman" w:cs="Times New Roman"/>
      <w:sz w:val="20"/>
      <w:szCs w:val="20"/>
      <w:lang w:val="uk-UA" w:eastAsia="x-none"/>
    </w:rPr>
  </w:style>
  <w:style w:type="character" w:styleId="af1">
    <w:name w:val="footnote reference"/>
    <w:semiHidden/>
    <w:rsid w:val="00882667"/>
    <w:rPr>
      <w:vertAlign w:val="superscript"/>
    </w:rPr>
  </w:style>
  <w:style w:type="paragraph" w:customStyle="1" w:styleId="110">
    <w:name w:val="Абзац списка11"/>
    <w:basedOn w:val="a"/>
    <w:rsid w:val="00882667"/>
    <w:pPr>
      <w:spacing w:after="0" w:line="240" w:lineRule="auto"/>
      <w:ind w:left="708"/>
    </w:pPr>
    <w:rPr>
      <w:rFonts w:ascii="Times New Roman" w:eastAsia="Times New Roman" w:hAnsi="Times New Roman" w:cs="Times New Roman"/>
      <w:sz w:val="20"/>
      <w:szCs w:val="20"/>
      <w:lang w:eastAsia="ru-RU"/>
    </w:rPr>
  </w:style>
  <w:style w:type="paragraph" w:customStyle="1" w:styleId="13">
    <w:name w:val="1"/>
    <w:basedOn w:val="a"/>
    <w:rsid w:val="00882667"/>
    <w:pPr>
      <w:spacing w:after="160" w:line="240" w:lineRule="exact"/>
      <w:jc w:val="both"/>
    </w:pPr>
    <w:rPr>
      <w:rFonts w:ascii="Verdana" w:eastAsia="Batang" w:hAnsi="Verdana" w:cs="Times New Roman"/>
      <w:sz w:val="20"/>
      <w:szCs w:val="20"/>
      <w:lang w:val="en-US"/>
    </w:rPr>
  </w:style>
  <w:style w:type="paragraph" w:styleId="af2">
    <w:name w:val="Balloon Text"/>
    <w:basedOn w:val="a"/>
    <w:link w:val="af3"/>
    <w:semiHidden/>
    <w:rsid w:val="00882667"/>
    <w:pPr>
      <w:spacing w:after="0" w:line="240" w:lineRule="auto"/>
    </w:pPr>
    <w:rPr>
      <w:rFonts w:ascii="Tahoma" w:hAnsi="Tahoma" w:cs="Tahoma"/>
      <w:sz w:val="16"/>
      <w:szCs w:val="16"/>
    </w:rPr>
  </w:style>
  <w:style w:type="character" w:customStyle="1" w:styleId="af3">
    <w:name w:val="Текст выноски Знак"/>
    <w:link w:val="af2"/>
    <w:semiHidden/>
    <w:locked/>
    <w:rsid w:val="00882667"/>
    <w:rPr>
      <w:rFonts w:ascii="Tahoma" w:hAnsi="Tahoma" w:cs="Tahoma"/>
      <w:sz w:val="16"/>
      <w:szCs w:val="16"/>
      <w:lang w:val="uk-UA" w:eastAsia="x-none"/>
    </w:rPr>
  </w:style>
  <w:style w:type="character" w:styleId="af4">
    <w:name w:val="annotation reference"/>
    <w:semiHidden/>
    <w:rsid w:val="00882667"/>
    <w:rPr>
      <w:sz w:val="16"/>
    </w:rPr>
  </w:style>
  <w:style w:type="paragraph" w:styleId="af5">
    <w:name w:val="annotation subject"/>
    <w:basedOn w:val="ad"/>
    <w:next w:val="ad"/>
    <w:link w:val="af6"/>
    <w:semiHidden/>
    <w:rsid w:val="00882667"/>
    <w:pPr>
      <w:spacing w:after="200" w:line="276" w:lineRule="auto"/>
    </w:pPr>
    <w:rPr>
      <w:rFonts w:ascii="Calibri" w:eastAsia="Calibri" w:hAnsi="Calibri" w:cs="Calibri"/>
      <w:b/>
      <w:bCs/>
      <w:lang w:eastAsia="en-US"/>
    </w:rPr>
  </w:style>
  <w:style w:type="character" w:customStyle="1" w:styleId="af6">
    <w:name w:val="Тема примечания Знак"/>
    <w:link w:val="af5"/>
    <w:semiHidden/>
    <w:locked/>
    <w:rsid w:val="00882667"/>
    <w:rPr>
      <w:rFonts w:ascii="Calibri" w:eastAsia="Times New Roman" w:hAnsi="Calibri" w:cs="Calibri"/>
      <w:b/>
      <w:bCs/>
      <w:sz w:val="20"/>
      <w:szCs w:val="20"/>
      <w:lang w:val="uk-UA" w:eastAsia="ru-RU"/>
    </w:rPr>
  </w:style>
  <w:style w:type="paragraph" w:customStyle="1" w:styleId="2">
    <w:name w:val="Абзац списка2"/>
    <w:basedOn w:val="a"/>
    <w:rsid w:val="002430AD"/>
    <w:pPr>
      <w:ind w:left="720"/>
      <w:contextualSpacing/>
    </w:pPr>
  </w:style>
  <w:style w:type="paragraph" w:customStyle="1" w:styleId="14">
    <w:name w:val="Рецензия1"/>
    <w:hidden/>
    <w:semiHidden/>
    <w:rsid w:val="003B271C"/>
    <w:rPr>
      <w:rFonts w:cs="Calibri"/>
      <w:sz w:val="22"/>
      <w:szCs w:val="22"/>
      <w:lang w:val="uk-UA" w:eastAsia="en-US"/>
    </w:rPr>
  </w:style>
  <w:style w:type="paragraph" w:styleId="af7">
    <w:name w:val="List Paragraph"/>
    <w:basedOn w:val="a"/>
    <w:qFormat/>
    <w:rsid w:val="009059F2"/>
    <w:pPr>
      <w:spacing w:after="0" w:line="240" w:lineRule="auto"/>
      <w:ind w:left="720"/>
      <w:contextualSpacing/>
    </w:pPr>
    <w:rPr>
      <w:rFonts w:ascii="Times New Roman" w:hAnsi="Times New Roman" w:cs="Times New Roman"/>
      <w:sz w:val="24"/>
      <w:szCs w:val="24"/>
    </w:rPr>
  </w:style>
  <w:style w:type="character" w:customStyle="1" w:styleId="CommentTextChar">
    <w:name w:val="Comment Text Char"/>
    <w:aliases w:val="Знак1 Char"/>
    <w:semiHidden/>
    <w:locked/>
    <w:rsid w:val="00522774"/>
    <w:rPr>
      <w:rFonts w:ascii="Times New Roman" w:eastAsia="Times New Roman" w:hAnsi="Times New Roman" w:cs="Times New Roman"/>
      <w:sz w:val="20"/>
      <w:szCs w:val="20"/>
      <w:lang w:val="uk-UA" w:eastAsia="ru-RU"/>
    </w:rPr>
  </w:style>
  <w:style w:type="character" w:customStyle="1" w:styleId="Heading5Char">
    <w:name w:val="Heading 5 Char"/>
    <w:locked/>
    <w:rsid w:val="00522774"/>
    <w:rPr>
      <w:rFonts w:ascii="Times New Roman" w:eastAsia="Times New Roman" w:hAnsi="Times New Roman" w:cs="Times New Roman"/>
      <w:b/>
      <w:bCs/>
      <w:i/>
      <w:iCs/>
      <w:sz w:val="26"/>
      <w:szCs w:val="26"/>
      <w:lang w:val="x-none" w:eastAsia="ru-RU"/>
    </w:rPr>
  </w:style>
  <w:style w:type="paragraph" w:styleId="af8">
    <w:name w:val="footer"/>
    <w:basedOn w:val="a"/>
    <w:rsid w:val="006B4B79"/>
    <w:pPr>
      <w:tabs>
        <w:tab w:val="center" w:pos="4677"/>
        <w:tab w:val="right" w:pos="9355"/>
      </w:tabs>
    </w:pPr>
  </w:style>
  <w:style w:type="character" w:styleId="af9">
    <w:name w:val="page number"/>
    <w:basedOn w:val="a0"/>
    <w:rsid w:val="006B4B79"/>
  </w:style>
  <w:style w:type="character" w:customStyle="1" w:styleId="111">
    <w:name w:val="Знак11 Знак Знак"/>
    <w:rsid w:val="005F5D6A"/>
    <w:rPr>
      <w:b/>
      <w:sz w:val="24"/>
      <w:lang w:val="uk-UA" w:eastAsia="ru-RU" w:bidi="ar-SA"/>
    </w:rPr>
  </w:style>
  <w:style w:type="character" w:customStyle="1" w:styleId="15">
    <w:name w:val="Знак1 Знак Знак"/>
    <w:semiHidden/>
    <w:rsid w:val="005F5D6A"/>
    <w:rPr>
      <w:lang w:val="uk-UA" w:eastAsia="ru-RU" w:bidi="ar-SA"/>
    </w:rPr>
  </w:style>
  <w:style w:type="character" w:customStyle="1" w:styleId="112">
    <w:name w:val="Знак11 Знак"/>
    <w:aliases w:val=" Знак11 Знак Знак1"/>
    <w:locked/>
    <w:rsid w:val="00541A32"/>
    <w:rPr>
      <w:b/>
      <w:sz w:val="24"/>
      <w:lang w:val="uk-UA" w:eastAsia="ru-RU" w:bidi="ar-SA"/>
    </w:rPr>
  </w:style>
  <w:style w:type="paragraph" w:customStyle="1" w:styleId="rvps2">
    <w:name w:val="rvps2"/>
    <w:basedOn w:val="a"/>
    <w:rsid w:val="00AD7B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rsid w:val="00AD7BA5"/>
  </w:style>
  <w:style w:type="character" w:styleId="afa">
    <w:name w:val="Hyperlink"/>
    <w:uiPriority w:val="99"/>
    <w:unhideWhenUsed/>
    <w:rsid w:val="00AD7BA5"/>
    <w:rPr>
      <w:color w:val="0000FF"/>
      <w:u w:val="single"/>
    </w:rPr>
  </w:style>
  <w:style w:type="character" w:customStyle="1" w:styleId="rvts9">
    <w:name w:val="rvts9"/>
    <w:rsid w:val="007942C7"/>
  </w:style>
  <w:style w:type="paragraph" w:styleId="afb">
    <w:name w:val="No Spacing"/>
    <w:uiPriority w:val="1"/>
    <w:qFormat/>
    <w:rsid w:val="002F222A"/>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Hyperlink" w:uiPriority="99"/>
    <w:lsdException w:name="Strong" w:locked="1" w:qFormat="1"/>
    <w:lsdException w:name="Emphasis" w:locked="1" w:qFormat="1"/>
    <w:lsdException w:name="Normal (Web)" w:locked="1" w:uiPriority="99"/>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667"/>
    <w:pPr>
      <w:spacing w:after="200" w:line="276" w:lineRule="auto"/>
    </w:pPr>
    <w:rPr>
      <w:rFonts w:cs="Calibri"/>
      <w:sz w:val="22"/>
      <w:szCs w:val="22"/>
      <w:lang w:val="uk-UA" w:eastAsia="en-US"/>
    </w:rPr>
  </w:style>
  <w:style w:type="paragraph" w:styleId="1">
    <w:name w:val="heading 1"/>
    <w:basedOn w:val="a"/>
    <w:next w:val="a"/>
    <w:link w:val="10"/>
    <w:qFormat/>
    <w:rsid w:val="00882667"/>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882667"/>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882667"/>
    <w:pPr>
      <w:spacing w:before="240" w:after="60" w:line="360" w:lineRule="atLeast"/>
      <w:jc w:val="both"/>
      <w:textAlignment w:val="baseline"/>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82667"/>
    <w:rPr>
      <w:rFonts w:ascii="Arial" w:eastAsia="Times New Roman" w:hAnsi="Arial" w:cs="Arial"/>
      <w:b/>
      <w:bCs/>
      <w:kern w:val="32"/>
      <w:sz w:val="32"/>
      <w:szCs w:val="32"/>
      <w:lang w:val="x-none" w:eastAsia="ru-RU"/>
    </w:rPr>
  </w:style>
  <w:style w:type="character" w:customStyle="1" w:styleId="30">
    <w:name w:val="Заголовок 3 Знак"/>
    <w:link w:val="3"/>
    <w:locked/>
    <w:rsid w:val="00882667"/>
    <w:rPr>
      <w:rFonts w:ascii="Cambria" w:eastAsia="Times New Roman" w:hAnsi="Cambria" w:cs="Times New Roman"/>
      <w:b/>
      <w:bCs/>
      <w:color w:val="4F81BD"/>
      <w:lang w:val="uk-UA" w:eastAsia="x-none"/>
    </w:rPr>
  </w:style>
  <w:style w:type="character" w:customStyle="1" w:styleId="50">
    <w:name w:val="Заголовок 5 Знак"/>
    <w:link w:val="5"/>
    <w:locked/>
    <w:rsid w:val="00882667"/>
    <w:rPr>
      <w:rFonts w:ascii="Times New Roman" w:eastAsia="Times New Roman" w:hAnsi="Times New Roman" w:cs="Times New Roman"/>
      <w:b/>
      <w:bCs/>
      <w:i/>
      <w:iCs/>
      <w:sz w:val="26"/>
      <w:szCs w:val="26"/>
      <w:lang w:val="x-none" w:eastAsia="ru-RU"/>
    </w:rPr>
  </w:style>
  <w:style w:type="paragraph" w:customStyle="1" w:styleId="11">
    <w:name w:val="Абзац списка1"/>
    <w:basedOn w:val="a"/>
    <w:rsid w:val="00882667"/>
    <w:pPr>
      <w:ind w:left="720"/>
    </w:pPr>
  </w:style>
  <w:style w:type="paragraph" w:styleId="a3">
    <w:name w:val="Body Text"/>
    <w:basedOn w:val="a"/>
    <w:link w:val="a4"/>
    <w:rsid w:val="00882667"/>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4">
    <w:name w:val="Основной текст Знак"/>
    <w:link w:val="a3"/>
    <w:locked/>
    <w:rsid w:val="00882667"/>
    <w:rPr>
      <w:rFonts w:ascii="Times New Roman" w:eastAsia="Times New Roman" w:hAnsi="Times New Roman" w:cs="Times New Roman"/>
      <w:sz w:val="20"/>
      <w:szCs w:val="20"/>
      <w:lang w:val="x-none" w:eastAsia="ru-RU"/>
    </w:rPr>
  </w:style>
  <w:style w:type="paragraph" w:styleId="a5">
    <w:name w:val="Normal (Web)"/>
    <w:basedOn w:val="a"/>
    <w:uiPriority w:val="99"/>
    <w:rsid w:val="00882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rsid w:val="00882667"/>
    <w:rPr>
      <w:rFonts w:cs="Calibri"/>
      <w:sz w:val="22"/>
      <w:szCs w:val="22"/>
      <w:lang w:val="uk-UA" w:eastAsia="en-US"/>
    </w:rPr>
  </w:style>
  <w:style w:type="paragraph" w:styleId="a6">
    <w:name w:val="header"/>
    <w:basedOn w:val="a"/>
    <w:link w:val="a7"/>
    <w:uiPriority w:val="99"/>
    <w:rsid w:val="00882667"/>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7">
    <w:name w:val="Верхний колонтитул Знак"/>
    <w:link w:val="a6"/>
    <w:uiPriority w:val="99"/>
    <w:locked/>
    <w:rsid w:val="00882667"/>
    <w:rPr>
      <w:rFonts w:ascii="Times New Roman" w:eastAsia="Times New Roman" w:hAnsi="Times New Roman" w:cs="Times New Roman"/>
      <w:sz w:val="20"/>
      <w:szCs w:val="20"/>
      <w:lang w:val="uk-UA" w:eastAsia="ru-RU"/>
    </w:rPr>
  </w:style>
  <w:style w:type="paragraph" w:styleId="a8">
    <w:name w:val="Title"/>
    <w:aliases w:val="Знак11, Знак11"/>
    <w:basedOn w:val="a"/>
    <w:link w:val="a9"/>
    <w:qFormat/>
    <w:rsid w:val="00882667"/>
    <w:pPr>
      <w:widowControl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1 Знак1, Знак11 Знак"/>
    <w:link w:val="a8"/>
    <w:locked/>
    <w:rsid w:val="00882667"/>
    <w:rPr>
      <w:rFonts w:ascii="Times New Roman" w:eastAsia="Times New Roman" w:hAnsi="Times New Roman" w:cs="Times New Roman"/>
      <w:b/>
      <w:sz w:val="20"/>
      <w:szCs w:val="20"/>
      <w:lang w:val="uk-UA" w:eastAsia="ru-RU"/>
    </w:rPr>
  </w:style>
  <w:style w:type="table" w:styleId="aa">
    <w:name w:val="Table Grid"/>
    <w:basedOn w:val="a1"/>
    <w:rsid w:val="00882667"/>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882667"/>
    <w:pPr>
      <w:spacing w:after="120"/>
      <w:ind w:left="283"/>
    </w:pPr>
  </w:style>
  <w:style w:type="character" w:customStyle="1" w:styleId="ac">
    <w:name w:val="Основной текст с отступом Знак"/>
    <w:link w:val="ab"/>
    <w:semiHidden/>
    <w:locked/>
    <w:rsid w:val="00882667"/>
    <w:rPr>
      <w:rFonts w:ascii="Calibri" w:hAnsi="Calibri" w:cs="Calibri"/>
      <w:lang w:val="uk-UA" w:eastAsia="x-none"/>
    </w:rPr>
  </w:style>
  <w:style w:type="paragraph" w:styleId="ad">
    <w:name w:val="annotation text"/>
    <w:aliases w:val="Знак1, Знак1"/>
    <w:basedOn w:val="a"/>
    <w:link w:val="ae"/>
    <w:semiHidden/>
    <w:rsid w:val="0088266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aliases w:val="Знак1 Знак, Знак1 Знак"/>
    <w:link w:val="ad"/>
    <w:semiHidden/>
    <w:locked/>
    <w:rsid w:val="00882667"/>
    <w:rPr>
      <w:rFonts w:ascii="Times New Roman" w:eastAsia="Times New Roman" w:hAnsi="Times New Roman" w:cs="Times New Roman"/>
      <w:sz w:val="20"/>
      <w:szCs w:val="20"/>
      <w:lang w:val="uk-UA" w:eastAsia="ru-RU"/>
    </w:rPr>
  </w:style>
  <w:style w:type="paragraph" w:styleId="af">
    <w:name w:val="footnote text"/>
    <w:basedOn w:val="a"/>
    <w:link w:val="af0"/>
    <w:semiHidden/>
    <w:rsid w:val="00882667"/>
    <w:pPr>
      <w:spacing w:after="0" w:line="240" w:lineRule="auto"/>
    </w:pPr>
    <w:rPr>
      <w:rFonts w:ascii="Times New Roman" w:hAnsi="Times New Roman" w:cs="Times New Roman"/>
      <w:sz w:val="20"/>
      <w:szCs w:val="20"/>
    </w:rPr>
  </w:style>
  <w:style w:type="character" w:customStyle="1" w:styleId="af0">
    <w:name w:val="Текст сноски Знак"/>
    <w:link w:val="af"/>
    <w:semiHidden/>
    <w:locked/>
    <w:rsid w:val="00882667"/>
    <w:rPr>
      <w:rFonts w:ascii="Times New Roman" w:hAnsi="Times New Roman" w:cs="Times New Roman"/>
      <w:sz w:val="20"/>
      <w:szCs w:val="20"/>
      <w:lang w:val="uk-UA" w:eastAsia="x-none"/>
    </w:rPr>
  </w:style>
  <w:style w:type="character" w:styleId="af1">
    <w:name w:val="footnote reference"/>
    <w:semiHidden/>
    <w:rsid w:val="00882667"/>
    <w:rPr>
      <w:vertAlign w:val="superscript"/>
    </w:rPr>
  </w:style>
  <w:style w:type="paragraph" w:customStyle="1" w:styleId="110">
    <w:name w:val="Абзац списка11"/>
    <w:basedOn w:val="a"/>
    <w:rsid w:val="00882667"/>
    <w:pPr>
      <w:spacing w:after="0" w:line="240" w:lineRule="auto"/>
      <w:ind w:left="708"/>
    </w:pPr>
    <w:rPr>
      <w:rFonts w:ascii="Times New Roman" w:eastAsia="Times New Roman" w:hAnsi="Times New Roman" w:cs="Times New Roman"/>
      <w:sz w:val="20"/>
      <w:szCs w:val="20"/>
      <w:lang w:eastAsia="ru-RU"/>
    </w:rPr>
  </w:style>
  <w:style w:type="paragraph" w:customStyle="1" w:styleId="13">
    <w:name w:val="1"/>
    <w:basedOn w:val="a"/>
    <w:rsid w:val="00882667"/>
    <w:pPr>
      <w:spacing w:after="160" w:line="240" w:lineRule="exact"/>
      <w:jc w:val="both"/>
    </w:pPr>
    <w:rPr>
      <w:rFonts w:ascii="Verdana" w:eastAsia="Batang" w:hAnsi="Verdana" w:cs="Times New Roman"/>
      <w:sz w:val="20"/>
      <w:szCs w:val="20"/>
      <w:lang w:val="en-US"/>
    </w:rPr>
  </w:style>
  <w:style w:type="paragraph" w:styleId="af2">
    <w:name w:val="Balloon Text"/>
    <w:basedOn w:val="a"/>
    <w:link w:val="af3"/>
    <w:semiHidden/>
    <w:rsid w:val="00882667"/>
    <w:pPr>
      <w:spacing w:after="0" w:line="240" w:lineRule="auto"/>
    </w:pPr>
    <w:rPr>
      <w:rFonts w:ascii="Tahoma" w:hAnsi="Tahoma" w:cs="Tahoma"/>
      <w:sz w:val="16"/>
      <w:szCs w:val="16"/>
    </w:rPr>
  </w:style>
  <w:style w:type="character" w:customStyle="1" w:styleId="af3">
    <w:name w:val="Текст выноски Знак"/>
    <w:link w:val="af2"/>
    <w:semiHidden/>
    <w:locked/>
    <w:rsid w:val="00882667"/>
    <w:rPr>
      <w:rFonts w:ascii="Tahoma" w:hAnsi="Tahoma" w:cs="Tahoma"/>
      <w:sz w:val="16"/>
      <w:szCs w:val="16"/>
      <w:lang w:val="uk-UA" w:eastAsia="x-none"/>
    </w:rPr>
  </w:style>
  <w:style w:type="character" w:styleId="af4">
    <w:name w:val="annotation reference"/>
    <w:semiHidden/>
    <w:rsid w:val="00882667"/>
    <w:rPr>
      <w:sz w:val="16"/>
    </w:rPr>
  </w:style>
  <w:style w:type="paragraph" w:styleId="af5">
    <w:name w:val="annotation subject"/>
    <w:basedOn w:val="ad"/>
    <w:next w:val="ad"/>
    <w:link w:val="af6"/>
    <w:semiHidden/>
    <w:rsid w:val="00882667"/>
    <w:pPr>
      <w:spacing w:after="200" w:line="276" w:lineRule="auto"/>
    </w:pPr>
    <w:rPr>
      <w:rFonts w:ascii="Calibri" w:eastAsia="Calibri" w:hAnsi="Calibri" w:cs="Calibri"/>
      <w:b/>
      <w:bCs/>
      <w:lang w:eastAsia="en-US"/>
    </w:rPr>
  </w:style>
  <w:style w:type="character" w:customStyle="1" w:styleId="af6">
    <w:name w:val="Тема примечания Знак"/>
    <w:link w:val="af5"/>
    <w:semiHidden/>
    <w:locked/>
    <w:rsid w:val="00882667"/>
    <w:rPr>
      <w:rFonts w:ascii="Calibri" w:eastAsia="Times New Roman" w:hAnsi="Calibri" w:cs="Calibri"/>
      <w:b/>
      <w:bCs/>
      <w:sz w:val="20"/>
      <w:szCs w:val="20"/>
      <w:lang w:val="uk-UA" w:eastAsia="ru-RU"/>
    </w:rPr>
  </w:style>
  <w:style w:type="paragraph" w:customStyle="1" w:styleId="2">
    <w:name w:val="Абзац списка2"/>
    <w:basedOn w:val="a"/>
    <w:rsid w:val="002430AD"/>
    <w:pPr>
      <w:ind w:left="720"/>
      <w:contextualSpacing/>
    </w:pPr>
  </w:style>
  <w:style w:type="paragraph" w:customStyle="1" w:styleId="14">
    <w:name w:val="Рецензия1"/>
    <w:hidden/>
    <w:semiHidden/>
    <w:rsid w:val="003B271C"/>
    <w:rPr>
      <w:rFonts w:cs="Calibri"/>
      <w:sz w:val="22"/>
      <w:szCs w:val="22"/>
      <w:lang w:val="uk-UA" w:eastAsia="en-US"/>
    </w:rPr>
  </w:style>
  <w:style w:type="paragraph" w:styleId="af7">
    <w:name w:val="List Paragraph"/>
    <w:basedOn w:val="a"/>
    <w:qFormat/>
    <w:rsid w:val="009059F2"/>
    <w:pPr>
      <w:spacing w:after="0" w:line="240" w:lineRule="auto"/>
      <w:ind w:left="720"/>
      <w:contextualSpacing/>
    </w:pPr>
    <w:rPr>
      <w:rFonts w:ascii="Times New Roman" w:hAnsi="Times New Roman" w:cs="Times New Roman"/>
      <w:sz w:val="24"/>
      <w:szCs w:val="24"/>
    </w:rPr>
  </w:style>
  <w:style w:type="character" w:customStyle="1" w:styleId="CommentTextChar">
    <w:name w:val="Comment Text Char"/>
    <w:aliases w:val="Знак1 Char"/>
    <w:semiHidden/>
    <w:locked/>
    <w:rsid w:val="00522774"/>
    <w:rPr>
      <w:rFonts w:ascii="Times New Roman" w:eastAsia="Times New Roman" w:hAnsi="Times New Roman" w:cs="Times New Roman"/>
      <w:sz w:val="20"/>
      <w:szCs w:val="20"/>
      <w:lang w:val="uk-UA" w:eastAsia="ru-RU"/>
    </w:rPr>
  </w:style>
  <w:style w:type="character" w:customStyle="1" w:styleId="Heading5Char">
    <w:name w:val="Heading 5 Char"/>
    <w:locked/>
    <w:rsid w:val="00522774"/>
    <w:rPr>
      <w:rFonts w:ascii="Times New Roman" w:eastAsia="Times New Roman" w:hAnsi="Times New Roman" w:cs="Times New Roman"/>
      <w:b/>
      <w:bCs/>
      <w:i/>
      <w:iCs/>
      <w:sz w:val="26"/>
      <w:szCs w:val="26"/>
      <w:lang w:val="x-none" w:eastAsia="ru-RU"/>
    </w:rPr>
  </w:style>
  <w:style w:type="paragraph" w:styleId="af8">
    <w:name w:val="footer"/>
    <w:basedOn w:val="a"/>
    <w:rsid w:val="006B4B79"/>
    <w:pPr>
      <w:tabs>
        <w:tab w:val="center" w:pos="4677"/>
        <w:tab w:val="right" w:pos="9355"/>
      </w:tabs>
    </w:pPr>
  </w:style>
  <w:style w:type="character" w:styleId="af9">
    <w:name w:val="page number"/>
    <w:basedOn w:val="a0"/>
    <w:rsid w:val="006B4B79"/>
  </w:style>
  <w:style w:type="character" w:customStyle="1" w:styleId="111">
    <w:name w:val="Знак11 Знак Знак"/>
    <w:rsid w:val="005F5D6A"/>
    <w:rPr>
      <w:b/>
      <w:sz w:val="24"/>
      <w:lang w:val="uk-UA" w:eastAsia="ru-RU" w:bidi="ar-SA"/>
    </w:rPr>
  </w:style>
  <w:style w:type="character" w:customStyle="1" w:styleId="15">
    <w:name w:val="Знак1 Знак Знак"/>
    <w:semiHidden/>
    <w:rsid w:val="005F5D6A"/>
    <w:rPr>
      <w:lang w:val="uk-UA" w:eastAsia="ru-RU" w:bidi="ar-SA"/>
    </w:rPr>
  </w:style>
  <w:style w:type="character" w:customStyle="1" w:styleId="112">
    <w:name w:val="Знак11 Знак"/>
    <w:aliases w:val=" Знак11 Знак Знак1"/>
    <w:locked/>
    <w:rsid w:val="00541A32"/>
    <w:rPr>
      <w:b/>
      <w:sz w:val="24"/>
      <w:lang w:val="uk-UA" w:eastAsia="ru-RU" w:bidi="ar-SA"/>
    </w:rPr>
  </w:style>
  <w:style w:type="paragraph" w:customStyle="1" w:styleId="rvps2">
    <w:name w:val="rvps2"/>
    <w:basedOn w:val="a"/>
    <w:rsid w:val="00AD7B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rsid w:val="00AD7BA5"/>
  </w:style>
  <w:style w:type="character" w:styleId="afa">
    <w:name w:val="Hyperlink"/>
    <w:uiPriority w:val="99"/>
    <w:unhideWhenUsed/>
    <w:rsid w:val="00AD7BA5"/>
    <w:rPr>
      <w:color w:val="0000FF"/>
      <w:u w:val="single"/>
    </w:rPr>
  </w:style>
  <w:style w:type="character" w:customStyle="1" w:styleId="rvts9">
    <w:name w:val="rvts9"/>
    <w:rsid w:val="007942C7"/>
  </w:style>
  <w:style w:type="paragraph" w:styleId="afb">
    <w:name w:val="No Spacing"/>
    <w:uiPriority w:val="1"/>
    <w:qFormat/>
    <w:rsid w:val="002F222A"/>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328">
      <w:bodyDiv w:val="1"/>
      <w:marLeft w:val="0"/>
      <w:marRight w:val="0"/>
      <w:marTop w:val="0"/>
      <w:marBottom w:val="0"/>
      <w:divBdr>
        <w:top w:val="none" w:sz="0" w:space="0" w:color="auto"/>
        <w:left w:val="none" w:sz="0" w:space="0" w:color="auto"/>
        <w:bottom w:val="none" w:sz="0" w:space="0" w:color="auto"/>
        <w:right w:val="none" w:sz="0" w:space="0" w:color="auto"/>
      </w:divBdr>
    </w:div>
    <w:div w:id="38944142">
      <w:bodyDiv w:val="1"/>
      <w:marLeft w:val="0"/>
      <w:marRight w:val="0"/>
      <w:marTop w:val="0"/>
      <w:marBottom w:val="0"/>
      <w:divBdr>
        <w:top w:val="none" w:sz="0" w:space="0" w:color="auto"/>
        <w:left w:val="none" w:sz="0" w:space="0" w:color="auto"/>
        <w:bottom w:val="none" w:sz="0" w:space="0" w:color="auto"/>
        <w:right w:val="none" w:sz="0" w:space="0" w:color="auto"/>
      </w:divBdr>
    </w:div>
    <w:div w:id="810483965">
      <w:bodyDiv w:val="1"/>
      <w:marLeft w:val="0"/>
      <w:marRight w:val="0"/>
      <w:marTop w:val="0"/>
      <w:marBottom w:val="0"/>
      <w:divBdr>
        <w:top w:val="none" w:sz="0" w:space="0" w:color="auto"/>
        <w:left w:val="none" w:sz="0" w:space="0" w:color="auto"/>
        <w:bottom w:val="none" w:sz="0" w:space="0" w:color="auto"/>
        <w:right w:val="none" w:sz="0" w:space="0" w:color="auto"/>
      </w:divBdr>
    </w:div>
    <w:div w:id="1025442843">
      <w:bodyDiv w:val="1"/>
      <w:marLeft w:val="0"/>
      <w:marRight w:val="0"/>
      <w:marTop w:val="0"/>
      <w:marBottom w:val="0"/>
      <w:divBdr>
        <w:top w:val="none" w:sz="0" w:space="0" w:color="auto"/>
        <w:left w:val="none" w:sz="0" w:space="0" w:color="auto"/>
        <w:bottom w:val="none" w:sz="0" w:space="0" w:color="auto"/>
        <w:right w:val="none" w:sz="0" w:space="0" w:color="auto"/>
      </w:divBdr>
    </w:div>
    <w:div w:id="1038898698">
      <w:bodyDiv w:val="1"/>
      <w:marLeft w:val="0"/>
      <w:marRight w:val="0"/>
      <w:marTop w:val="0"/>
      <w:marBottom w:val="0"/>
      <w:divBdr>
        <w:top w:val="none" w:sz="0" w:space="0" w:color="auto"/>
        <w:left w:val="none" w:sz="0" w:space="0" w:color="auto"/>
        <w:bottom w:val="none" w:sz="0" w:space="0" w:color="auto"/>
        <w:right w:val="none" w:sz="0" w:space="0" w:color="auto"/>
      </w:divBdr>
    </w:div>
    <w:div w:id="1102145685">
      <w:bodyDiv w:val="1"/>
      <w:marLeft w:val="0"/>
      <w:marRight w:val="0"/>
      <w:marTop w:val="0"/>
      <w:marBottom w:val="0"/>
      <w:divBdr>
        <w:top w:val="none" w:sz="0" w:space="0" w:color="auto"/>
        <w:left w:val="none" w:sz="0" w:space="0" w:color="auto"/>
        <w:bottom w:val="none" w:sz="0" w:space="0" w:color="auto"/>
        <w:right w:val="none" w:sz="0" w:space="0" w:color="auto"/>
      </w:divBdr>
    </w:div>
    <w:div w:id="1364868962">
      <w:bodyDiv w:val="1"/>
      <w:marLeft w:val="0"/>
      <w:marRight w:val="0"/>
      <w:marTop w:val="0"/>
      <w:marBottom w:val="0"/>
      <w:divBdr>
        <w:top w:val="none" w:sz="0" w:space="0" w:color="auto"/>
        <w:left w:val="none" w:sz="0" w:space="0" w:color="auto"/>
        <w:bottom w:val="none" w:sz="0" w:space="0" w:color="auto"/>
        <w:right w:val="none" w:sz="0" w:space="0" w:color="auto"/>
      </w:divBdr>
    </w:div>
    <w:div w:id="1373187049">
      <w:bodyDiv w:val="1"/>
      <w:marLeft w:val="0"/>
      <w:marRight w:val="0"/>
      <w:marTop w:val="0"/>
      <w:marBottom w:val="0"/>
      <w:divBdr>
        <w:top w:val="none" w:sz="0" w:space="0" w:color="auto"/>
        <w:left w:val="none" w:sz="0" w:space="0" w:color="auto"/>
        <w:bottom w:val="none" w:sz="0" w:space="0" w:color="auto"/>
        <w:right w:val="none" w:sz="0" w:space="0" w:color="auto"/>
      </w:divBdr>
    </w:div>
    <w:div w:id="1628774472">
      <w:bodyDiv w:val="1"/>
      <w:marLeft w:val="0"/>
      <w:marRight w:val="0"/>
      <w:marTop w:val="0"/>
      <w:marBottom w:val="0"/>
      <w:divBdr>
        <w:top w:val="none" w:sz="0" w:space="0" w:color="auto"/>
        <w:left w:val="none" w:sz="0" w:space="0" w:color="auto"/>
        <w:bottom w:val="none" w:sz="0" w:space="0" w:color="auto"/>
        <w:right w:val="none" w:sz="0" w:space="0" w:color="auto"/>
      </w:divBdr>
    </w:div>
    <w:div w:id="1772898363">
      <w:bodyDiv w:val="1"/>
      <w:marLeft w:val="0"/>
      <w:marRight w:val="0"/>
      <w:marTop w:val="0"/>
      <w:marBottom w:val="0"/>
      <w:divBdr>
        <w:top w:val="none" w:sz="0" w:space="0" w:color="auto"/>
        <w:left w:val="none" w:sz="0" w:space="0" w:color="auto"/>
        <w:bottom w:val="none" w:sz="0" w:space="0" w:color="auto"/>
        <w:right w:val="none" w:sz="0" w:space="0" w:color="auto"/>
      </w:divBdr>
    </w:div>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22-08/paran235" TargetMode="External"/><Relationship Id="rId13" Type="http://schemas.openxmlformats.org/officeDocument/2006/relationships/hyperlink" Target="http://zakon5.rada.gov.ua/laws/show/610-2015-%D0%BF/paran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5.rada.gov.ua/laws/show/552-2015-%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322-08/paran2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5.rada.gov.ua/laws/show/322-08/paran241" TargetMode="External"/><Relationship Id="rId4" Type="http://schemas.openxmlformats.org/officeDocument/2006/relationships/settings" Target="settings.xml"/><Relationship Id="rId9" Type="http://schemas.openxmlformats.org/officeDocument/2006/relationships/hyperlink" Target="http://zakon5.rada.gov.ua/laws/show/322-08/paran2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5081</Words>
  <Characters>38797</Characters>
  <Application>Microsoft Office Word</Application>
  <DocSecurity>0</DocSecurity>
  <Lines>323</Lines>
  <Paragraphs>87</Paragraphs>
  <ScaleCrop>false</ScaleCrop>
  <HeadingPairs>
    <vt:vector size="2" baseType="variant">
      <vt:variant>
        <vt:lpstr>Название</vt:lpstr>
      </vt:variant>
      <vt:variant>
        <vt:i4>1</vt:i4>
      </vt:variant>
    </vt:vector>
  </HeadingPairs>
  <TitlesOfParts>
    <vt:vector size="1" baseType="lpstr">
      <vt:lpstr>Для використання в практичній роботі пропонуються типові внутрішні документи з фінансового моніторингу – Правила та Програма фінансового моніторингу, які враховують вимоги чинного законодавства на дату публікації</vt:lpstr>
    </vt:vector>
  </TitlesOfParts>
  <Company>ai</Company>
  <LinksUpToDate>false</LinksUpToDate>
  <CharactersWithSpaces>43791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використання в практичній роботі пропонуються типові внутрішні документи з фінансового моніторингу – Правила та Програма фінансового моніторингу, які враховують вимоги чинного законодавства на дату публікації</dc:title>
  <dc:creator>d630</dc:creator>
  <cp:lastModifiedBy>Наталия Е. Харебова</cp:lastModifiedBy>
  <cp:revision>4</cp:revision>
  <cp:lastPrinted>2016-11-10T09:45:00Z</cp:lastPrinted>
  <dcterms:created xsi:type="dcterms:W3CDTF">2017-02-08T09:14:00Z</dcterms:created>
  <dcterms:modified xsi:type="dcterms:W3CDTF">2017-02-08T12:53:00Z</dcterms:modified>
</cp:coreProperties>
</file>